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168" w:rsidRPr="001268D1" w:rsidRDefault="00D07168" w:rsidP="001B3839">
      <w:pPr>
        <w:widowControl w:val="0"/>
        <w:autoSpaceDE w:val="0"/>
        <w:spacing w:after="0" w:line="240" w:lineRule="auto"/>
        <w:jc w:val="center"/>
        <w:rPr>
          <w:rFonts w:ascii="Times New Roman" w:hAnsi="Times New Roman" w:cs="Times New Roman"/>
          <w:b/>
          <w:bCs/>
          <w:sz w:val="28"/>
          <w:szCs w:val="28"/>
        </w:rPr>
      </w:pPr>
      <w:r w:rsidRPr="001268D1">
        <w:rPr>
          <w:rFonts w:ascii="Times New Roman" w:hAnsi="Times New Roman" w:cs="Times New Roman"/>
          <w:b/>
          <w:bCs/>
          <w:sz w:val="28"/>
          <w:szCs w:val="28"/>
        </w:rPr>
        <w:t xml:space="preserve">Отчет за 2015 год о реализации муниципальной программы </w:t>
      </w:r>
    </w:p>
    <w:p w:rsidR="00D07168" w:rsidRPr="001268D1" w:rsidRDefault="00D07168" w:rsidP="001B3839">
      <w:pPr>
        <w:widowControl w:val="0"/>
        <w:autoSpaceDE w:val="0"/>
        <w:spacing w:after="0" w:line="240" w:lineRule="auto"/>
        <w:jc w:val="center"/>
        <w:rPr>
          <w:rFonts w:ascii="Times New Roman" w:hAnsi="Times New Roman" w:cs="Times New Roman"/>
          <w:b/>
          <w:bCs/>
          <w:sz w:val="28"/>
          <w:szCs w:val="28"/>
        </w:rPr>
      </w:pPr>
      <w:r w:rsidRPr="001268D1">
        <w:rPr>
          <w:rFonts w:ascii="Times New Roman" w:hAnsi="Times New Roman" w:cs="Times New Roman"/>
          <w:b/>
          <w:bCs/>
          <w:sz w:val="28"/>
          <w:szCs w:val="28"/>
        </w:rPr>
        <w:t>«Развитие образования муниципального образования «Эхирит-Булагатский район» на 2016-2019 годы, утвержденной постановлением мэра района от 09.10.2014 № 1468 "Об утверждении муниципальных программ муниципального образования «Эхирит-Булагатский район»</w:t>
      </w:r>
    </w:p>
    <w:p w:rsidR="00D07168" w:rsidRDefault="00D07168" w:rsidP="00332466">
      <w:pPr>
        <w:spacing w:after="0" w:line="240" w:lineRule="auto"/>
        <w:rPr>
          <w:rFonts w:ascii="Times New Roman" w:hAnsi="Times New Roman" w:cs="Times New Roman"/>
          <w:sz w:val="28"/>
          <w:szCs w:val="28"/>
        </w:rPr>
      </w:pPr>
    </w:p>
    <w:p w:rsidR="00D07168" w:rsidRPr="00332466" w:rsidRDefault="00D07168" w:rsidP="003324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32466">
        <w:rPr>
          <w:rFonts w:ascii="Times New Roman" w:hAnsi="Times New Roman" w:cs="Times New Roman"/>
          <w:sz w:val="28"/>
          <w:szCs w:val="28"/>
        </w:rPr>
        <w:t>Миссией образования является реализация каждым гражданином своего позитивного социального, культурного, экономического потенциала, и в конечном итоге -социально-экономическое развитие гражданина в целом. Для этого сфера образования должна обеспечивать доступность качественных образовательных услуг на протяжении жизни каждого человека.</w:t>
      </w:r>
    </w:p>
    <w:p w:rsidR="00D07168" w:rsidRDefault="00D07168" w:rsidP="00332466">
      <w:pPr>
        <w:spacing w:after="0" w:line="240" w:lineRule="auto"/>
        <w:ind w:firstLine="708"/>
        <w:jc w:val="both"/>
        <w:rPr>
          <w:rFonts w:ascii="Times New Roman" w:hAnsi="Times New Roman" w:cs="Times New Roman"/>
          <w:sz w:val="28"/>
          <w:szCs w:val="28"/>
        </w:rPr>
      </w:pPr>
      <w:r w:rsidRPr="00332466">
        <w:rPr>
          <w:rFonts w:ascii="Times New Roman" w:hAnsi="Times New Roman" w:cs="Times New Roman"/>
          <w:sz w:val="28"/>
          <w:szCs w:val="28"/>
        </w:rPr>
        <w:t>Реализация муниципальной программы будет осуществляться по следующим приоритетным направлениям: вовлечение обучающихся в социальную практику и ее информирование о потенциальных возможностях саморазвития, обеспечение поддержки научной, творческой и предпринимательской активности обучающихся; формирование целостной системы поддержки обладающей лидерскими навыками, инициативной и талантливой молодежи; гражданское образование и патриотическое воспитание обучающихся, содействие формированию правовых, культурных и нравственных ценностей среди детей и молодежи.</w:t>
      </w:r>
    </w:p>
    <w:p w:rsidR="00D07168" w:rsidRPr="00103030" w:rsidRDefault="00D07168" w:rsidP="00103030">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4"/>
          <w:szCs w:val="24"/>
        </w:rPr>
        <w:tab/>
      </w:r>
      <w:r w:rsidRPr="00103030">
        <w:rPr>
          <w:rFonts w:ascii="Times New Roman" w:hAnsi="Times New Roman" w:cs="Times New Roman"/>
          <w:sz w:val="28"/>
          <w:szCs w:val="28"/>
        </w:rPr>
        <w:t>Основными целевыми показателя</w:t>
      </w:r>
      <w:r>
        <w:rPr>
          <w:rFonts w:ascii="Times New Roman" w:hAnsi="Times New Roman" w:cs="Times New Roman"/>
          <w:sz w:val="28"/>
          <w:szCs w:val="28"/>
        </w:rPr>
        <w:t>ми реализации подпрограммы являю</w:t>
      </w:r>
      <w:r w:rsidRPr="00103030">
        <w:rPr>
          <w:rFonts w:ascii="Times New Roman" w:hAnsi="Times New Roman" w:cs="Times New Roman"/>
          <w:sz w:val="28"/>
          <w:szCs w:val="28"/>
        </w:rPr>
        <w:t>тся:</w:t>
      </w:r>
    </w:p>
    <w:p w:rsidR="00D07168" w:rsidRPr="00103030" w:rsidRDefault="00D07168" w:rsidP="00103030">
      <w:pPr>
        <w:numPr>
          <w:ilvl w:val="0"/>
          <w:numId w:val="1"/>
        </w:numPr>
        <w:shd w:val="clear" w:color="auto" w:fill="FFFFFF"/>
        <w:spacing w:after="0" w:line="240" w:lineRule="auto"/>
        <w:ind w:left="0" w:firstLine="709"/>
        <w:jc w:val="both"/>
        <w:rPr>
          <w:rFonts w:ascii="Times New Roman" w:hAnsi="Times New Roman" w:cs="Times New Roman"/>
          <w:color w:val="000000"/>
          <w:sz w:val="28"/>
          <w:szCs w:val="28"/>
          <w:lang w:eastAsia="ru-RU"/>
        </w:rPr>
      </w:pPr>
      <w:r w:rsidRPr="00103030">
        <w:rPr>
          <w:rFonts w:ascii="Times New Roman" w:hAnsi="Times New Roman" w:cs="Times New Roman"/>
          <w:color w:val="000000"/>
          <w:sz w:val="28"/>
          <w:szCs w:val="28"/>
          <w:lang w:eastAsia="ru-RU"/>
        </w:rPr>
        <w:t>Доля выпускников общеобразовательных учреждений, не сдавших единый государственный экзамен по обязательным предметам, в общей численности выпускников общеобразовательных учреждений.</w:t>
      </w:r>
    </w:p>
    <w:p w:rsidR="00D07168" w:rsidRPr="00103030" w:rsidRDefault="00D07168" w:rsidP="00103030">
      <w:pPr>
        <w:numPr>
          <w:ilvl w:val="0"/>
          <w:numId w:val="1"/>
        </w:numPr>
        <w:shd w:val="clear" w:color="auto" w:fill="FFFFFF"/>
        <w:spacing w:after="0" w:line="240" w:lineRule="auto"/>
        <w:ind w:left="0" w:firstLine="709"/>
        <w:jc w:val="both"/>
        <w:rPr>
          <w:rFonts w:ascii="Times New Roman" w:hAnsi="Times New Roman" w:cs="Times New Roman"/>
          <w:color w:val="000000"/>
          <w:sz w:val="28"/>
          <w:szCs w:val="28"/>
          <w:lang w:eastAsia="ru-RU"/>
        </w:rPr>
      </w:pPr>
      <w:r w:rsidRPr="00103030">
        <w:rPr>
          <w:rFonts w:ascii="Times New Roman" w:hAnsi="Times New Roman" w:cs="Times New Roman"/>
          <w:color w:val="000000"/>
          <w:sz w:val="28"/>
          <w:szCs w:val="28"/>
          <w:lang w:eastAsia="ru-RU"/>
        </w:rPr>
        <w:t>Доля выпускников общеобразовательных организаций, не сдавших основной государственный экзамен по обязательным предметам, в общей численности выпускников общеобразовательных учреждений (9 классы).</w:t>
      </w:r>
    </w:p>
    <w:p w:rsidR="00D07168" w:rsidRPr="00103030" w:rsidRDefault="00D07168" w:rsidP="00103030">
      <w:pPr>
        <w:shd w:val="clear" w:color="auto" w:fill="FFFFFF"/>
        <w:spacing w:after="0" w:line="240" w:lineRule="auto"/>
        <w:ind w:left="33" w:firstLine="676"/>
        <w:jc w:val="both"/>
        <w:rPr>
          <w:rFonts w:ascii="Times New Roman" w:hAnsi="Times New Roman" w:cs="Times New Roman"/>
          <w:color w:val="000000"/>
          <w:sz w:val="28"/>
          <w:szCs w:val="28"/>
          <w:lang w:eastAsia="ru-RU"/>
        </w:rPr>
      </w:pPr>
      <w:r w:rsidRPr="00103030">
        <w:rPr>
          <w:rFonts w:ascii="Times New Roman" w:hAnsi="Times New Roman" w:cs="Times New Roman"/>
          <w:color w:val="000000"/>
          <w:sz w:val="28"/>
          <w:szCs w:val="28"/>
          <w:lang w:eastAsia="ru-RU"/>
        </w:rPr>
        <w:t>3. Охват детей в возрасте от 3-х до 7 лет услугами муниципальных дошкольных образовательных организаций.</w:t>
      </w:r>
    </w:p>
    <w:p w:rsidR="00D07168" w:rsidRPr="00103030" w:rsidRDefault="00D07168" w:rsidP="00103030">
      <w:pPr>
        <w:shd w:val="clear" w:color="auto" w:fill="FFFFFF"/>
        <w:spacing w:after="0" w:line="240" w:lineRule="auto"/>
        <w:ind w:left="33" w:firstLine="676"/>
        <w:jc w:val="both"/>
        <w:rPr>
          <w:rFonts w:ascii="Times New Roman" w:hAnsi="Times New Roman" w:cs="Times New Roman"/>
          <w:color w:val="000000"/>
          <w:sz w:val="28"/>
          <w:szCs w:val="28"/>
          <w:lang w:eastAsia="ru-RU"/>
        </w:rPr>
      </w:pPr>
      <w:r w:rsidRPr="00103030">
        <w:rPr>
          <w:rFonts w:ascii="Times New Roman" w:hAnsi="Times New Roman" w:cs="Times New Roman"/>
          <w:color w:val="000000"/>
          <w:sz w:val="28"/>
          <w:szCs w:val="28"/>
          <w:lang w:eastAsia="ru-RU"/>
        </w:rPr>
        <w:t>4. 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w:t>
      </w:r>
    </w:p>
    <w:p w:rsidR="00D07168" w:rsidRPr="00103030" w:rsidRDefault="00D07168" w:rsidP="00103030">
      <w:pPr>
        <w:shd w:val="clear" w:color="auto" w:fill="FFFFFF"/>
        <w:spacing w:after="0" w:line="240" w:lineRule="auto"/>
        <w:ind w:left="33" w:firstLine="676"/>
        <w:jc w:val="both"/>
        <w:rPr>
          <w:rFonts w:ascii="Times New Roman" w:hAnsi="Times New Roman" w:cs="Times New Roman"/>
          <w:color w:val="000000"/>
          <w:sz w:val="28"/>
          <w:szCs w:val="28"/>
          <w:lang w:eastAsia="ru-RU"/>
        </w:rPr>
      </w:pPr>
      <w:r w:rsidRPr="00103030">
        <w:rPr>
          <w:rFonts w:ascii="Times New Roman" w:hAnsi="Times New Roman" w:cs="Times New Roman"/>
          <w:color w:val="000000"/>
          <w:sz w:val="28"/>
          <w:szCs w:val="28"/>
          <w:lang w:eastAsia="ru-RU"/>
        </w:rPr>
        <w:t>5. Количество учащихся, принявших участие в спортивных мероприятиях, творческих конкурсах, фестивалях, выставках различного уровня.</w:t>
      </w:r>
    </w:p>
    <w:p w:rsidR="00D07168" w:rsidRPr="00103030" w:rsidRDefault="00D07168" w:rsidP="00103030">
      <w:pPr>
        <w:shd w:val="clear" w:color="auto" w:fill="FFFFFF"/>
        <w:spacing w:after="0" w:line="240" w:lineRule="auto"/>
        <w:ind w:left="33" w:firstLine="676"/>
        <w:jc w:val="both"/>
        <w:rPr>
          <w:rFonts w:ascii="Times New Roman" w:hAnsi="Times New Roman" w:cs="Times New Roman"/>
          <w:color w:val="000000"/>
          <w:sz w:val="28"/>
          <w:szCs w:val="28"/>
          <w:lang w:eastAsia="ru-RU"/>
        </w:rPr>
      </w:pPr>
      <w:r w:rsidRPr="00103030">
        <w:rPr>
          <w:rFonts w:ascii="Times New Roman" w:hAnsi="Times New Roman" w:cs="Times New Roman"/>
          <w:color w:val="000000"/>
          <w:sz w:val="28"/>
          <w:szCs w:val="28"/>
          <w:lang w:eastAsia="ru-RU"/>
        </w:rPr>
        <w:t>6. Улучшение качества образования в учреждениях, реализующих предпрофессиональные общеобразовательные программы в области искусств</w:t>
      </w:r>
      <w:r>
        <w:rPr>
          <w:rFonts w:ascii="Times New Roman" w:hAnsi="Times New Roman" w:cs="Times New Roman"/>
          <w:color w:val="000000"/>
          <w:sz w:val="28"/>
          <w:szCs w:val="28"/>
          <w:lang w:eastAsia="ru-RU"/>
        </w:rPr>
        <w:t>.</w:t>
      </w:r>
    </w:p>
    <w:p w:rsidR="00D07168" w:rsidRPr="00103030" w:rsidRDefault="00D07168" w:rsidP="00103030">
      <w:pPr>
        <w:autoSpaceDE w:val="0"/>
        <w:autoSpaceDN w:val="0"/>
        <w:adjustRightInd w:val="0"/>
        <w:spacing w:after="0" w:line="240" w:lineRule="auto"/>
        <w:ind w:firstLine="676"/>
        <w:jc w:val="both"/>
        <w:rPr>
          <w:rFonts w:ascii="Times New Roman" w:hAnsi="Times New Roman" w:cs="Times New Roman"/>
          <w:color w:val="000000"/>
          <w:sz w:val="28"/>
          <w:szCs w:val="28"/>
          <w:lang w:eastAsia="ru-RU"/>
        </w:rPr>
      </w:pPr>
      <w:r w:rsidRPr="00103030">
        <w:rPr>
          <w:rFonts w:ascii="Times New Roman" w:hAnsi="Times New Roman" w:cs="Times New Roman"/>
          <w:color w:val="000000"/>
          <w:sz w:val="28"/>
          <w:szCs w:val="28"/>
          <w:lang w:eastAsia="ru-RU"/>
        </w:rPr>
        <w:t>7. Удельный вес численности детей в возрасте от 7 до 14 лет, охваченного летним оздоровлением, в общей численности детей в возрасте от 7 до 14 лет.</w:t>
      </w:r>
    </w:p>
    <w:p w:rsidR="00D07168" w:rsidRPr="00103030" w:rsidRDefault="00D07168" w:rsidP="00103030">
      <w:pPr>
        <w:spacing w:after="0" w:line="240" w:lineRule="auto"/>
        <w:ind w:firstLine="708"/>
        <w:jc w:val="both"/>
        <w:rPr>
          <w:rFonts w:ascii="Times New Roman" w:hAnsi="Times New Roman" w:cs="Times New Roman"/>
          <w:sz w:val="28"/>
          <w:szCs w:val="28"/>
        </w:rPr>
      </w:pPr>
    </w:p>
    <w:p w:rsidR="00D07168" w:rsidRDefault="00D07168" w:rsidP="00103030">
      <w:pPr>
        <w:widowControl w:val="0"/>
        <w:autoSpaceDE w:val="0"/>
        <w:spacing w:after="0" w:line="240" w:lineRule="auto"/>
        <w:jc w:val="both"/>
        <w:rPr>
          <w:rFonts w:ascii="Times New Roman" w:hAnsi="Times New Roman" w:cs="Times New Roman"/>
          <w:sz w:val="28"/>
          <w:szCs w:val="28"/>
        </w:rPr>
      </w:pPr>
    </w:p>
    <w:p w:rsidR="00D07168" w:rsidRDefault="00D07168" w:rsidP="00514D1F">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Исполнение муниципальной программы в 2015 году</w:t>
      </w:r>
    </w:p>
    <w:tbl>
      <w:tblPr>
        <w:tblW w:w="9762" w:type="dxa"/>
        <w:tblInd w:w="-106" w:type="dxa"/>
        <w:tblLayout w:type="fixed"/>
        <w:tblLook w:val="00A0"/>
      </w:tblPr>
      <w:tblGrid>
        <w:gridCol w:w="5544"/>
        <w:gridCol w:w="1544"/>
        <w:gridCol w:w="1580"/>
        <w:gridCol w:w="1094"/>
      </w:tblGrid>
      <w:tr w:rsidR="00D07168" w:rsidRPr="00332466">
        <w:trPr>
          <w:trHeight w:val="300"/>
        </w:trPr>
        <w:tc>
          <w:tcPr>
            <w:tcW w:w="5544" w:type="dxa"/>
            <w:tcBorders>
              <w:top w:val="nil"/>
              <w:left w:val="nil"/>
              <w:bottom w:val="nil"/>
              <w:right w:val="nil"/>
            </w:tcBorders>
            <w:noWrap/>
            <w:vAlign w:val="bottom"/>
          </w:tcPr>
          <w:p w:rsidR="00D07168" w:rsidRPr="00332466" w:rsidRDefault="00D07168" w:rsidP="00332466">
            <w:pPr>
              <w:spacing w:after="0" w:line="240" w:lineRule="auto"/>
              <w:rPr>
                <w:rFonts w:ascii="Times New Roman" w:hAnsi="Times New Roman" w:cs="Times New Roman"/>
                <w:b/>
                <w:bCs/>
                <w:color w:val="000000"/>
                <w:sz w:val="20"/>
                <w:szCs w:val="20"/>
                <w:lang w:eastAsia="ru-RU"/>
              </w:rPr>
            </w:pPr>
            <w:r w:rsidRPr="00332466">
              <w:rPr>
                <w:rFonts w:ascii="Times New Roman" w:hAnsi="Times New Roman" w:cs="Times New Roman"/>
                <w:b/>
                <w:bCs/>
                <w:color w:val="000000"/>
                <w:sz w:val="20"/>
                <w:szCs w:val="20"/>
                <w:lang w:eastAsia="ru-RU"/>
              </w:rPr>
              <w:t>Единица измерения :      руб.</w:t>
            </w:r>
          </w:p>
        </w:tc>
        <w:tc>
          <w:tcPr>
            <w:tcW w:w="1544" w:type="dxa"/>
            <w:tcBorders>
              <w:top w:val="nil"/>
              <w:left w:val="nil"/>
              <w:bottom w:val="nil"/>
              <w:right w:val="nil"/>
            </w:tcBorders>
            <w:noWrap/>
            <w:vAlign w:val="bottom"/>
          </w:tcPr>
          <w:p w:rsidR="00D07168" w:rsidRPr="00332466" w:rsidRDefault="00D07168" w:rsidP="00332466">
            <w:pPr>
              <w:spacing w:after="0" w:line="240" w:lineRule="auto"/>
              <w:rPr>
                <w:rFonts w:ascii="Times New Roman" w:hAnsi="Times New Roman" w:cs="Times New Roman"/>
                <w:b/>
                <w:bCs/>
                <w:color w:val="000000"/>
                <w:sz w:val="20"/>
                <w:szCs w:val="20"/>
                <w:lang w:eastAsia="ru-RU"/>
              </w:rPr>
            </w:pPr>
          </w:p>
        </w:tc>
        <w:tc>
          <w:tcPr>
            <w:tcW w:w="1580" w:type="dxa"/>
            <w:tcBorders>
              <w:top w:val="nil"/>
              <w:left w:val="nil"/>
              <w:bottom w:val="nil"/>
              <w:right w:val="nil"/>
            </w:tcBorders>
            <w:noWrap/>
            <w:vAlign w:val="bottom"/>
          </w:tcPr>
          <w:p w:rsidR="00D07168" w:rsidRPr="00332466" w:rsidRDefault="00D07168" w:rsidP="00332466">
            <w:pPr>
              <w:spacing w:after="0" w:line="240" w:lineRule="auto"/>
              <w:rPr>
                <w:rFonts w:ascii="Times New Roman" w:hAnsi="Times New Roman" w:cs="Times New Roman"/>
                <w:b/>
                <w:bCs/>
                <w:color w:val="000000"/>
                <w:sz w:val="20"/>
                <w:szCs w:val="20"/>
                <w:lang w:eastAsia="ru-RU"/>
              </w:rPr>
            </w:pPr>
          </w:p>
        </w:tc>
        <w:tc>
          <w:tcPr>
            <w:tcW w:w="1094" w:type="dxa"/>
            <w:tcBorders>
              <w:top w:val="nil"/>
              <w:left w:val="nil"/>
              <w:bottom w:val="nil"/>
              <w:right w:val="nil"/>
            </w:tcBorders>
            <w:noWrap/>
            <w:vAlign w:val="bottom"/>
          </w:tcPr>
          <w:p w:rsidR="00D07168" w:rsidRPr="00332466" w:rsidRDefault="00D07168" w:rsidP="00332466">
            <w:pPr>
              <w:spacing w:after="0" w:line="240" w:lineRule="auto"/>
              <w:rPr>
                <w:rFonts w:ascii="Times New Roman" w:hAnsi="Times New Roman" w:cs="Times New Roman"/>
                <w:b/>
                <w:bCs/>
                <w:color w:val="000000"/>
                <w:sz w:val="20"/>
                <w:szCs w:val="20"/>
                <w:lang w:eastAsia="ru-RU"/>
              </w:rPr>
            </w:pPr>
          </w:p>
        </w:tc>
      </w:tr>
      <w:tr w:rsidR="00D07168" w:rsidRPr="00332466">
        <w:trPr>
          <w:trHeight w:val="255"/>
        </w:trPr>
        <w:tc>
          <w:tcPr>
            <w:tcW w:w="5544" w:type="dxa"/>
            <w:vMerge w:val="restart"/>
            <w:tcBorders>
              <w:top w:val="single" w:sz="4" w:space="0" w:color="auto"/>
              <w:left w:val="single" w:sz="4" w:space="0" w:color="auto"/>
              <w:bottom w:val="single" w:sz="4" w:space="0" w:color="000000"/>
              <w:right w:val="single" w:sz="4" w:space="0" w:color="auto"/>
            </w:tcBorders>
            <w:vAlign w:val="center"/>
          </w:tcPr>
          <w:p w:rsidR="00D07168" w:rsidRPr="00332466" w:rsidRDefault="00D07168" w:rsidP="00332466">
            <w:pPr>
              <w:spacing w:after="0" w:line="240" w:lineRule="auto"/>
              <w:jc w:val="center"/>
              <w:rPr>
                <w:rFonts w:ascii="Times New Roman" w:hAnsi="Times New Roman" w:cs="Times New Roman"/>
                <w:sz w:val="20"/>
                <w:szCs w:val="20"/>
                <w:lang w:eastAsia="ru-RU"/>
              </w:rPr>
            </w:pPr>
            <w:r w:rsidRPr="00332466">
              <w:rPr>
                <w:rFonts w:ascii="Times New Roman" w:hAnsi="Times New Roman" w:cs="Times New Roman"/>
                <w:sz w:val="20"/>
                <w:szCs w:val="20"/>
                <w:lang w:eastAsia="ru-RU"/>
              </w:rPr>
              <w:t xml:space="preserve">Наименование показателя </w:t>
            </w:r>
          </w:p>
        </w:tc>
        <w:tc>
          <w:tcPr>
            <w:tcW w:w="1544" w:type="dxa"/>
            <w:vMerge w:val="restart"/>
            <w:tcBorders>
              <w:top w:val="single" w:sz="4" w:space="0" w:color="auto"/>
              <w:left w:val="single" w:sz="4" w:space="0" w:color="auto"/>
              <w:bottom w:val="single" w:sz="4" w:space="0" w:color="auto"/>
              <w:right w:val="single" w:sz="4" w:space="0" w:color="auto"/>
            </w:tcBorders>
            <w:vAlign w:val="center"/>
          </w:tcPr>
          <w:p w:rsidR="00D07168" w:rsidRPr="00332466" w:rsidRDefault="00D07168" w:rsidP="00332466">
            <w:pPr>
              <w:spacing w:after="0" w:line="240" w:lineRule="auto"/>
              <w:jc w:val="center"/>
              <w:rPr>
                <w:rFonts w:ascii="Times New Roman" w:hAnsi="Times New Roman" w:cs="Times New Roman"/>
                <w:sz w:val="20"/>
                <w:szCs w:val="20"/>
                <w:lang w:eastAsia="ru-RU"/>
              </w:rPr>
            </w:pPr>
            <w:r w:rsidRPr="00332466">
              <w:rPr>
                <w:rFonts w:ascii="Times New Roman" w:hAnsi="Times New Roman" w:cs="Times New Roman"/>
                <w:sz w:val="20"/>
                <w:szCs w:val="20"/>
                <w:lang w:eastAsia="ru-RU"/>
              </w:rPr>
              <w:t>Ассигнования</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D07168" w:rsidRPr="00332466" w:rsidRDefault="00D07168" w:rsidP="00332466">
            <w:pPr>
              <w:spacing w:after="0" w:line="240" w:lineRule="auto"/>
              <w:jc w:val="center"/>
              <w:rPr>
                <w:rFonts w:ascii="Times New Roman" w:hAnsi="Times New Roman" w:cs="Times New Roman"/>
                <w:sz w:val="20"/>
                <w:szCs w:val="20"/>
                <w:lang w:eastAsia="ru-RU"/>
              </w:rPr>
            </w:pPr>
            <w:r w:rsidRPr="00332466">
              <w:rPr>
                <w:rFonts w:ascii="Times New Roman" w:hAnsi="Times New Roman" w:cs="Times New Roman"/>
                <w:sz w:val="20"/>
                <w:szCs w:val="20"/>
                <w:lang w:eastAsia="ru-RU"/>
              </w:rPr>
              <w:t xml:space="preserve">Исполнение </w:t>
            </w:r>
          </w:p>
        </w:tc>
        <w:tc>
          <w:tcPr>
            <w:tcW w:w="1094" w:type="dxa"/>
            <w:vMerge w:val="restart"/>
            <w:tcBorders>
              <w:top w:val="single" w:sz="4" w:space="0" w:color="auto"/>
              <w:left w:val="single" w:sz="4" w:space="0" w:color="auto"/>
              <w:bottom w:val="single" w:sz="4" w:space="0" w:color="auto"/>
              <w:right w:val="single" w:sz="4" w:space="0" w:color="auto"/>
            </w:tcBorders>
            <w:vAlign w:val="center"/>
          </w:tcPr>
          <w:p w:rsidR="00D07168" w:rsidRPr="00332466" w:rsidRDefault="00D07168" w:rsidP="00332466">
            <w:pPr>
              <w:spacing w:after="0" w:line="240" w:lineRule="auto"/>
              <w:jc w:val="center"/>
              <w:rPr>
                <w:rFonts w:ascii="Times New Roman" w:hAnsi="Times New Roman" w:cs="Times New Roman"/>
                <w:sz w:val="20"/>
                <w:szCs w:val="20"/>
                <w:lang w:eastAsia="ru-RU"/>
              </w:rPr>
            </w:pPr>
            <w:r w:rsidRPr="00332466">
              <w:rPr>
                <w:rFonts w:ascii="Times New Roman" w:hAnsi="Times New Roman" w:cs="Times New Roman"/>
                <w:sz w:val="20"/>
                <w:szCs w:val="20"/>
                <w:lang w:eastAsia="ru-RU"/>
              </w:rPr>
              <w:t>% исполнения</w:t>
            </w:r>
          </w:p>
        </w:tc>
      </w:tr>
      <w:tr w:rsidR="00D07168" w:rsidRPr="00332466">
        <w:trPr>
          <w:trHeight w:val="705"/>
        </w:trPr>
        <w:tc>
          <w:tcPr>
            <w:tcW w:w="5544" w:type="dxa"/>
            <w:vMerge/>
            <w:tcBorders>
              <w:top w:val="single" w:sz="4" w:space="0" w:color="auto"/>
              <w:left w:val="single" w:sz="4" w:space="0" w:color="auto"/>
              <w:bottom w:val="single" w:sz="4" w:space="0" w:color="000000"/>
              <w:right w:val="single" w:sz="4" w:space="0" w:color="auto"/>
            </w:tcBorders>
            <w:vAlign w:val="center"/>
          </w:tcPr>
          <w:p w:rsidR="00D07168" w:rsidRPr="00332466" w:rsidRDefault="00D07168" w:rsidP="00332466">
            <w:pPr>
              <w:spacing w:after="0" w:line="240" w:lineRule="auto"/>
              <w:rPr>
                <w:rFonts w:ascii="Times New Roman" w:hAnsi="Times New Roman" w:cs="Times New Roman"/>
                <w:sz w:val="20"/>
                <w:szCs w:val="20"/>
                <w:lang w:eastAsia="ru-RU"/>
              </w:rPr>
            </w:pPr>
          </w:p>
        </w:tc>
        <w:tc>
          <w:tcPr>
            <w:tcW w:w="1544" w:type="dxa"/>
            <w:vMerge/>
            <w:tcBorders>
              <w:top w:val="single" w:sz="4" w:space="0" w:color="auto"/>
              <w:left w:val="single" w:sz="4" w:space="0" w:color="auto"/>
              <w:bottom w:val="single" w:sz="4" w:space="0" w:color="auto"/>
              <w:right w:val="single" w:sz="4" w:space="0" w:color="auto"/>
            </w:tcBorders>
            <w:vAlign w:val="center"/>
          </w:tcPr>
          <w:p w:rsidR="00D07168" w:rsidRPr="00332466" w:rsidRDefault="00D07168" w:rsidP="00332466">
            <w:pPr>
              <w:spacing w:after="0" w:line="240" w:lineRule="auto"/>
              <w:rPr>
                <w:rFonts w:ascii="Times New Roman" w:hAnsi="Times New Roman" w:cs="Times New Roman"/>
                <w:sz w:val="20"/>
                <w:szCs w:val="20"/>
                <w:lang w:eastAsia="ru-RU"/>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D07168" w:rsidRPr="00332466" w:rsidRDefault="00D07168" w:rsidP="00332466">
            <w:pPr>
              <w:spacing w:after="0" w:line="240" w:lineRule="auto"/>
              <w:rPr>
                <w:rFonts w:ascii="Times New Roman" w:hAnsi="Times New Roman" w:cs="Times New Roman"/>
                <w:sz w:val="20"/>
                <w:szCs w:val="20"/>
                <w:lang w:eastAsia="ru-RU"/>
              </w:rPr>
            </w:pPr>
          </w:p>
        </w:tc>
        <w:tc>
          <w:tcPr>
            <w:tcW w:w="1094" w:type="dxa"/>
            <w:vMerge/>
            <w:tcBorders>
              <w:top w:val="single" w:sz="4" w:space="0" w:color="auto"/>
              <w:left w:val="single" w:sz="4" w:space="0" w:color="auto"/>
              <w:bottom w:val="single" w:sz="4" w:space="0" w:color="auto"/>
              <w:right w:val="single" w:sz="4" w:space="0" w:color="auto"/>
            </w:tcBorders>
            <w:vAlign w:val="center"/>
          </w:tcPr>
          <w:p w:rsidR="00D07168" w:rsidRPr="00332466" w:rsidRDefault="00D07168" w:rsidP="00332466">
            <w:pPr>
              <w:spacing w:after="0" w:line="240" w:lineRule="auto"/>
              <w:rPr>
                <w:rFonts w:ascii="Times New Roman" w:hAnsi="Times New Roman" w:cs="Times New Roman"/>
                <w:sz w:val="20"/>
                <w:szCs w:val="20"/>
                <w:lang w:eastAsia="ru-RU"/>
              </w:rPr>
            </w:pPr>
          </w:p>
        </w:tc>
      </w:tr>
      <w:tr w:rsidR="00D07168" w:rsidRPr="00332466">
        <w:trPr>
          <w:trHeight w:val="630"/>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b/>
                <w:bCs/>
                <w:sz w:val="20"/>
                <w:szCs w:val="20"/>
                <w:lang w:eastAsia="ru-RU"/>
              </w:rPr>
            </w:pPr>
            <w:r w:rsidRPr="00332466">
              <w:rPr>
                <w:rFonts w:ascii="Times New Roman" w:hAnsi="Times New Roman" w:cs="Times New Roman"/>
                <w:b/>
                <w:bCs/>
                <w:sz w:val="20"/>
                <w:szCs w:val="20"/>
                <w:lang w:eastAsia="ru-RU"/>
              </w:rPr>
              <w:t>Муниципальная программа "Развитие образования МО "Эхирит-Булагатский район" на 2015-2019 годы"</w:t>
            </w:r>
          </w:p>
        </w:tc>
        <w:tc>
          <w:tcPr>
            <w:tcW w:w="1544" w:type="dxa"/>
            <w:tcBorders>
              <w:top w:val="nil"/>
              <w:left w:val="nil"/>
              <w:bottom w:val="single" w:sz="4" w:space="0" w:color="auto"/>
              <w:right w:val="single" w:sz="4" w:space="0" w:color="auto"/>
            </w:tcBorders>
            <w:vAlign w:val="bottom"/>
          </w:tcPr>
          <w:p w:rsidR="00D07168" w:rsidRPr="00332466" w:rsidRDefault="00D07168" w:rsidP="00332466">
            <w:pPr>
              <w:spacing w:after="0" w:line="240" w:lineRule="auto"/>
              <w:jc w:val="right"/>
              <w:rPr>
                <w:rFonts w:ascii="Times New Roman" w:hAnsi="Times New Roman" w:cs="Times New Roman"/>
                <w:b/>
                <w:bCs/>
                <w:sz w:val="20"/>
                <w:szCs w:val="20"/>
                <w:lang w:eastAsia="ru-RU"/>
              </w:rPr>
            </w:pPr>
            <w:r w:rsidRPr="00332466">
              <w:rPr>
                <w:rFonts w:ascii="Times New Roman" w:hAnsi="Times New Roman" w:cs="Times New Roman"/>
                <w:b/>
                <w:bCs/>
                <w:sz w:val="20"/>
                <w:szCs w:val="20"/>
                <w:lang w:eastAsia="ru-RU"/>
              </w:rPr>
              <w:t>714 110 508,00</w:t>
            </w:r>
          </w:p>
        </w:tc>
        <w:tc>
          <w:tcPr>
            <w:tcW w:w="1580" w:type="dxa"/>
            <w:tcBorders>
              <w:top w:val="nil"/>
              <w:left w:val="nil"/>
              <w:bottom w:val="single" w:sz="4" w:space="0" w:color="auto"/>
              <w:right w:val="single" w:sz="4" w:space="0" w:color="auto"/>
            </w:tcBorders>
            <w:vAlign w:val="bottom"/>
          </w:tcPr>
          <w:p w:rsidR="00D07168" w:rsidRPr="00332466" w:rsidRDefault="00D07168" w:rsidP="00332466">
            <w:pPr>
              <w:spacing w:after="0" w:line="240" w:lineRule="auto"/>
              <w:jc w:val="right"/>
              <w:rPr>
                <w:rFonts w:ascii="Times New Roman" w:hAnsi="Times New Roman" w:cs="Times New Roman"/>
                <w:b/>
                <w:bCs/>
                <w:sz w:val="20"/>
                <w:szCs w:val="20"/>
                <w:lang w:eastAsia="ru-RU"/>
              </w:rPr>
            </w:pPr>
            <w:r w:rsidRPr="00332466">
              <w:rPr>
                <w:rFonts w:ascii="Times New Roman" w:hAnsi="Times New Roman" w:cs="Times New Roman"/>
                <w:b/>
                <w:bCs/>
                <w:sz w:val="20"/>
                <w:szCs w:val="20"/>
                <w:lang w:eastAsia="ru-RU"/>
              </w:rPr>
              <w:t>713 153 036,88</w:t>
            </w:r>
          </w:p>
        </w:tc>
        <w:tc>
          <w:tcPr>
            <w:tcW w:w="109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sz w:val="20"/>
                <w:szCs w:val="20"/>
                <w:lang w:eastAsia="ru-RU"/>
              </w:rPr>
            </w:pPr>
            <w:r w:rsidRPr="00332466">
              <w:rPr>
                <w:rFonts w:ascii="Times New Roman" w:hAnsi="Times New Roman" w:cs="Times New Roman"/>
                <w:b/>
                <w:bCs/>
                <w:sz w:val="20"/>
                <w:szCs w:val="20"/>
                <w:lang w:eastAsia="ru-RU"/>
              </w:rPr>
              <w:t>99,87</w:t>
            </w:r>
          </w:p>
        </w:tc>
      </w:tr>
      <w:tr w:rsidR="00D07168" w:rsidRPr="00332466">
        <w:trPr>
          <w:trHeight w:val="85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Подпрограмма "Повышение доступности и качества дошкольного образования в МО "Эхирит-Булагатский район" на 2015-2019гг"</w:t>
            </w:r>
          </w:p>
        </w:tc>
        <w:tc>
          <w:tcPr>
            <w:tcW w:w="1544" w:type="dxa"/>
            <w:tcBorders>
              <w:top w:val="nil"/>
              <w:left w:val="nil"/>
              <w:bottom w:val="single" w:sz="4" w:space="0" w:color="auto"/>
              <w:right w:val="nil"/>
            </w:tcBorders>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245 724 378,00</w:t>
            </w:r>
          </w:p>
        </w:tc>
        <w:tc>
          <w:tcPr>
            <w:tcW w:w="1580" w:type="dxa"/>
            <w:tcBorders>
              <w:top w:val="nil"/>
              <w:left w:val="single" w:sz="4" w:space="0" w:color="auto"/>
              <w:bottom w:val="single" w:sz="4" w:space="0" w:color="auto"/>
              <w:right w:val="nil"/>
            </w:tcBorders>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245 568 535,38</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99,94</w:t>
            </w:r>
          </w:p>
        </w:tc>
      </w:tr>
      <w:tr w:rsidR="00D07168" w:rsidRPr="00332466">
        <w:trPr>
          <w:trHeight w:val="1050"/>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-Осуществление полномочий по вопросам местного значения по органзациипредоставлнеия общедоступного и бесплатного дошкольного образования в муниципальных дошкольным организациях</w:t>
            </w:r>
          </w:p>
        </w:tc>
        <w:tc>
          <w:tcPr>
            <w:tcW w:w="1544" w:type="dxa"/>
            <w:tcBorders>
              <w:top w:val="nil"/>
              <w:left w:val="nil"/>
              <w:bottom w:val="single" w:sz="4" w:space="0" w:color="auto"/>
              <w:right w:val="single" w:sz="4" w:space="0" w:color="auto"/>
            </w:tcBorders>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6 425 078,00</w:t>
            </w:r>
          </w:p>
        </w:tc>
        <w:tc>
          <w:tcPr>
            <w:tcW w:w="1580" w:type="dxa"/>
            <w:tcBorders>
              <w:top w:val="nil"/>
              <w:left w:val="nil"/>
              <w:bottom w:val="single" w:sz="4" w:space="0" w:color="auto"/>
              <w:right w:val="nil"/>
            </w:tcBorders>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6 269 235,38</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97,57</w:t>
            </w:r>
          </w:p>
        </w:tc>
      </w:tr>
      <w:tr w:rsidR="00D07168" w:rsidRPr="00332466">
        <w:trPr>
          <w:trHeight w:val="106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-Осуществление полномочий Иркутской области  по обеспечению государственных гарантий реализации прав общедоступного и бесплатного дошкольного образования в муниципальных дошкольных образовательных организациях</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106 095 800,00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106 095 800,00</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100,00</w:t>
            </w:r>
          </w:p>
        </w:tc>
      </w:tr>
      <w:tr w:rsidR="00D07168" w:rsidRPr="00332466">
        <w:trPr>
          <w:trHeight w:val="1080"/>
        </w:trPr>
        <w:tc>
          <w:tcPr>
            <w:tcW w:w="5544" w:type="dxa"/>
            <w:tcBorders>
              <w:top w:val="nil"/>
              <w:left w:val="single" w:sz="4" w:space="0" w:color="auto"/>
              <w:bottom w:val="single" w:sz="4" w:space="0" w:color="auto"/>
              <w:right w:val="single" w:sz="4" w:space="0" w:color="auto"/>
            </w:tcBorders>
            <w:vAlign w:val="center"/>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 осуществление бюджетных инвестиций в форме капитальных вложений в объекты государственной собственности Иркутской области и муниципальной собственности в сфере образования</w:t>
            </w:r>
          </w:p>
        </w:tc>
        <w:tc>
          <w:tcPr>
            <w:tcW w:w="1544" w:type="dxa"/>
            <w:tcBorders>
              <w:top w:val="single" w:sz="4" w:space="0" w:color="auto"/>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133203500,00</w:t>
            </w:r>
          </w:p>
        </w:tc>
        <w:tc>
          <w:tcPr>
            <w:tcW w:w="1580" w:type="dxa"/>
            <w:tcBorders>
              <w:top w:val="single" w:sz="4" w:space="0" w:color="auto"/>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133203500,00</w:t>
            </w:r>
          </w:p>
        </w:tc>
        <w:tc>
          <w:tcPr>
            <w:tcW w:w="1094" w:type="dxa"/>
            <w:tcBorders>
              <w:top w:val="single" w:sz="4" w:space="0" w:color="auto"/>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100,00</w:t>
            </w:r>
          </w:p>
        </w:tc>
      </w:tr>
      <w:tr w:rsidR="00D07168" w:rsidRPr="00332466">
        <w:trPr>
          <w:trHeight w:val="85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Подпрограмма "Повышение доступности и качества общего образования в МО "Эхирит-Булагатский район" на 2015-2019гг"</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419 342 753,23</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419 263 948,09</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99,98</w:t>
            </w:r>
          </w:p>
        </w:tc>
      </w:tr>
      <w:tr w:rsidR="00D07168" w:rsidRPr="00332466">
        <w:trPr>
          <w:trHeight w:val="1320"/>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-Осуществление полномочий по вопросам местного значения по органзациипредоставлнеия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17 182 604,00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17 122 998,10</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99,65</w:t>
            </w:r>
          </w:p>
        </w:tc>
      </w:tr>
      <w:tr w:rsidR="00D07168" w:rsidRPr="00332466">
        <w:trPr>
          <w:trHeight w:val="127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-Осуществление полномочий субъектов РФ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организациях</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401 787 287,23</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401 787 287,23</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100,00</w:t>
            </w:r>
          </w:p>
        </w:tc>
      </w:tr>
      <w:tr w:rsidR="00D07168" w:rsidRPr="00332466">
        <w:trPr>
          <w:trHeight w:val="570"/>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Ведомственная целевая программа "Школьное питание на 2015-2019 годы"</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372 862,00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353 662,76</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94,85</w:t>
            </w:r>
          </w:p>
        </w:tc>
      </w:tr>
      <w:tr w:rsidR="00D07168" w:rsidRPr="00332466">
        <w:trPr>
          <w:trHeight w:val="148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подпрограмма "Повышение доступности и качества предоставления дополнительного образование в муниципальных учреждениях дополнительного образования, подведомственных Управлению образования администрации МО "Эхирит-Булагатский район" на 2015-2019 годы"</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17 696 974,00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17 451 842,40</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98,61</w:t>
            </w:r>
          </w:p>
        </w:tc>
      </w:tr>
      <w:tr w:rsidR="00D07168" w:rsidRPr="00332466">
        <w:trPr>
          <w:trHeight w:val="85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Осуществление полномочий по вопросам местного значения по организации предоставления дополнительного образования детей</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17 696 974,00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17 451 842,40</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98,61</w:t>
            </w:r>
          </w:p>
        </w:tc>
      </w:tr>
      <w:tr w:rsidR="00D07168" w:rsidRPr="00332466">
        <w:trPr>
          <w:trHeight w:val="930"/>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Подпрограмма "Организация отдыха, оздоровления и занятости детей и подростков в МО "Эхирит-Булагатский район" на 2015-2019 годы"</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4 371 816,40</w:t>
            </w:r>
          </w:p>
        </w:tc>
        <w:tc>
          <w:tcPr>
            <w:tcW w:w="1580"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4 366 780,47</w:t>
            </w:r>
          </w:p>
        </w:tc>
        <w:tc>
          <w:tcPr>
            <w:tcW w:w="109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99,88</w:t>
            </w:r>
          </w:p>
        </w:tc>
      </w:tr>
      <w:tr w:rsidR="00D07168" w:rsidRPr="00332466">
        <w:trPr>
          <w:trHeight w:val="630"/>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Организация отдыха и оздоровления детей и подростков за счет средств районного бюджета</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550 616,40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545 580,47</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99,09</w:t>
            </w:r>
          </w:p>
        </w:tc>
      </w:tr>
      <w:tr w:rsidR="00D07168" w:rsidRPr="00332466">
        <w:trPr>
          <w:trHeight w:val="67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Организация отдыха и оздоровления детей и подростков за счет средств областного бюджета</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3 157 400,00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3 157 400,00</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100,00</w:t>
            </w:r>
          </w:p>
        </w:tc>
      </w:tr>
      <w:tr w:rsidR="00D07168" w:rsidRPr="00332466">
        <w:trPr>
          <w:trHeight w:val="91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мероприятие-Укрепление МТБ учреждений, оказывающих услуги по организации отдыха и оздоровления детей за счет средств областного бюджета</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240 000,00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240 000,00</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100,00</w:t>
            </w:r>
          </w:p>
        </w:tc>
      </w:tr>
      <w:tr w:rsidR="00D07168" w:rsidRPr="00332466">
        <w:trPr>
          <w:trHeight w:val="870"/>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мероприятие-Софинансирование оплаты стоимости набора продуктов питания в лагерях с дневным пребыванием детей, за счет средств местного бюджета</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350 800,00</w:t>
            </w:r>
          </w:p>
        </w:tc>
        <w:tc>
          <w:tcPr>
            <w:tcW w:w="1580"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350 800,00</w:t>
            </w:r>
          </w:p>
        </w:tc>
        <w:tc>
          <w:tcPr>
            <w:tcW w:w="109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100,00</w:t>
            </w:r>
          </w:p>
        </w:tc>
      </w:tr>
      <w:tr w:rsidR="00D07168" w:rsidRPr="00332466">
        <w:trPr>
          <w:trHeight w:val="82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мероприятие-Софинансирования укрепление МТБ учреждений, оказывающих услуги по организации отдыха и оздоровления детей за счет средств местного  бюджета</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24 000,00</w:t>
            </w:r>
          </w:p>
        </w:tc>
        <w:tc>
          <w:tcPr>
            <w:tcW w:w="1580"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24 000,00</w:t>
            </w:r>
          </w:p>
        </w:tc>
        <w:tc>
          <w:tcPr>
            <w:tcW w:w="109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100,00</w:t>
            </w:r>
          </w:p>
        </w:tc>
      </w:tr>
      <w:tr w:rsidR="00D07168" w:rsidRPr="00332466">
        <w:trPr>
          <w:trHeight w:val="630"/>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Организация временного трудоустройства несовершеннолетних граждан в возрасте от 14-18 лет</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49 000,00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49 000,00</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100,00</w:t>
            </w:r>
          </w:p>
        </w:tc>
      </w:tr>
      <w:tr w:rsidR="00D07168" w:rsidRPr="00332466">
        <w:trPr>
          <w:trHeight w:val="100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Подпрограмма "Повышение доступности и качества предпрофессионального и трудового обучения в МО "Эхирит-Булагатский район" на 2015-2019 годы"</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3 337 852,37</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3 337 343,10</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99,98</w:t>
            </w:r>
          </w:p>
        </w:tc>
      </w:tr>
      <w:tr w:rsidR="00D07168" w:rsidRPr="00332466">
        <w:trPr>
          <w:trHeight w:val="870"/>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-Осуществление полномочий по органзациипредоставлнеия общедоступного предпрофессионального и трудового обучения</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1 206 339,60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1 205 830,33</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99,96</w:t>
            </w:r>
          </w:p>
        </w:tc>
      </w:tr>
      <w:tr w:rsidR="00D07168" w:rsidRPr="00332466">
        <w:trPr>
          <w:trHeight w:val="130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 xml:space="preserve">Основное мероприятие -Осуществление полномочий субъектов РФ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2 131 512,77</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2 131 512,77</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100,00</w:t>
            </w:r>
          </w:p>
        </w:tc>
      </w:tr>
      <w:tr w:rsidR="00D07168" w:rsidRPr="00332466">
        <w:trPr>
          <w:trHeight w:val="915"/>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Подпрограмма "Обеспечение деятельности Управления образования администрации МО "Эхирит-Булагатский  район" на 2015-2019 годы"</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9 628 820,00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9 398 794,45</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97,61</w:t>
            </w:r>
          </w:p>
        </w:tc>
      </w:tr>
      <w:tr w:rsidR="00D07168" w:rsidRPr="00332466">
        <w:trPr>
          <w:trHeight w:val="630"/>
        </w:trPr>
        <w:tc>
          <w:tcPr>
            <w:tcW w:w="5544" w:type="dxa"/>
            <w:tcBorders>
              <w:top w:val="nil"/>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-Обеспечение деятельности Управления образования администрации МО "Эхирит-Булагатский район"</w:t>
            </w:r>
          </w:p>
        </w:tc>
        <w:tc>
          <w:tcPr>
            <w:tcW w:w="154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9 612 954,00</w:t>
            </w:r>
          </w:p>
        </w:tc>
        <w:tc>
          <w:tcPr>
            <w:tcW w:w="1580" w:type="dxa"/>
            <w:tcBorders>
              <w:top w:val="nil"/>
              <w:left w:val="nil"/>
              <w:bottom w:val="single" w:sz="4" w:space="0" w:color="auto"/>
              <w:right w:val="nil"/>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9 382 928,45</w:t>
            </w:r>
          </w:p>
        </w:tc>
        <w:tc>
          <w:tcPr>
            <w:tcW w:w="1094" w:type="dxa"/>
            <w:tcBorders>
              <w:top w:val="nil"/>
              <w:left w:val="single" w:sz="4" w:space="0" w:color="auto"/>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97,61</w:t>
            </w:r>
          </w:p>
        </w:tc>
      </w:tr>
      <w:tr w:rsidR="00D07168" w:rsidRPr="00332466">
        <w:trPr>
          <w:trHeight w:val="900"/>
        </w:trPr>
        <w:tc>
          <w:tcPr>
            <w:tcW w:w="5544" w:type="dxa"/>
            <w:tcBorders>
              <w:top w:val="single" w:sz="4" w:space="0" w:color="auto"/>
              <w:left w:val="single" w:sz="4" w:space="0" w:color="auto"/>
              <w:bottom w:val="single" w:sz="4" w:space="0" w:color="auto"/>
              <w:right w:val="single" w:sz="4" w:space="0" w:color="auto"/>
            </w:tcBorders>
            <w:vAlign w:val="bottom"/>
          </w:tcPr>
          <w:p w:rsidR="00D07168" w:rsidRPr="00332466" w:rsidRDefault="00D07168" w:rsidP="00332466">
            <w:pPr>
              <w:spacing w:after="0" w:line="240" w:lineRule="auto"/>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Ведомственная  целевая программа "Проведение мероприятий в сфере образования в МО "Эхирит-Булагатский район" на 2015-2019 годы"</w:t>
            </w:r>
          </w:p>
        </w:tc>
        <w:tc>
          <w:tcPr>
            <w:tcW w:w="1544" w:type="dxa"/>
            <w:tcBorders>
              <w:top w:val="single" w:sz="4" w:space="0" w:color="auto"/>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15 866,00</w:t>
            </w:r>
          </w:p>
        </w:tc>
        <w:tc>
          <w:tcPr>
            <w:tcW w:w="1580" w:type="dxa"/>
            <w:tcBorders>
              <w:top w:val="single" w:sz="4" w:space="0" w:color="auto"/>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15 866,00</w:t>
            </w:r>
          </w:p>
        </w:tc>
        <w:tc>
          <w:tcPr>
            <w:tcW w:w="1094" w:type="dxa"/>
            <w:tcBorders>
              <w:top w:val="single" w:sz="4" w:space="0" w:color="auto"/>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100,00</w:t>
            </w:r>
          </w:p>
        </w:tc>
      </w:tr>
      <w:tr w:rsidR="00D07168" w:rsidRPr="00332466">
        <w:trPr>
          <w:trHeight w:val="930"/>
        </w:trPr>
        <w:tc>
          <w:tcPr>
            <w:tcW w:w="5544" w:type="dxa"/>
            <w:tcBorders>
              <w:top w:val="single" w:sz="4" w:space="0" w:color="auto"/>
              <w:left w:val="single" w:sz="4" w:space="0" w:color="auto"/>
              <w:bottom w:val="single" w:sz="4" w:space="0" w:color="auto"/>
              <w:right w:val="single" w:sz="4" w:space="0" w:color="auto"/>
            </w:tcBorders>
            <w:vAlign w:val="center"/>
          </w:tcPr>
          <w:p w:rsidR="00D07168" w:rsidRPr="00332466" w:rsidRDefault="00D07168" w:rsidP="00332466">
            <w:pPr>
              <w:spacing w:after="0" w:line="240" w:lineRule="auto"/>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 xml:space="preserve">Подпрограмма «Повышение доступности и качества дополнительного образования в области искусств в МОУ ДОД «Усть-Ордынская ДМШ» на 2015-2019 гг.» </w:t>
            </w:r>
          </w:p>
        </w:tc>
        <w:tc>
          <w:tcPr>
            <w:tcW w:w="1544" w:type="dxa"/>
            <w:tcBorders>
              <w:top w:val="single" w:sz="4" w:space="0" w:color="auto"/>
              <w:left w:val="nil"/>
              <w:bottom w:val="single" w:sz="4" w:space="0" w:color="auto"/>
              <w:right w:val="single" w:sz="4" w:space="0" w:color="auto"/>
            </w:tcBorders>
            <w:vAlign w:val="bottom"/>
          </w:tcPr>
          <w:p w:rsidR="00D07168" w:rsidRPr="00332466" w:rsidRDefault="00D07168" w:rsidP="00332466">
            <w:pPr>
              <w:spacing w:after="0" w:line="240" w:lineRule="auto"/>
              <w:jc w:val="right"/>
              <w:rPr>
                <w:rFonts w:ascii="Times New Roman" w:hAnsi="Times New Roman" w:cs="Times New Roman"/>
                <w:b/>
                <w:bCs/>
                <w:i/>
                <w:iCs/>
                <w:color w:val="000000"/>
                <w:sz w:val="20"/>
                <w:szCs w:val="20"/>
                <w:lang w:eastAsia="ru-RU"/>
              </w:rPr>
            </w:pPr>
            <w:r w:rsidRPr="00332466">
              <w:rPr>
                <w:rFonts w:ascii="Times New Roman" w:hAnsi="Times New Roman" w:cs="Times New Roman"/>
                <w:b/>
                <w:bCs/>
                <w:i/>
                <w:iCs/>
                <w:color w:val="000000"/>
                <w:sz w:val="20"/>
                <w:szCs w:val="20"/>
                <w:lang w:eastAsia="ru-RU"/>
              </w:rPr>
              <w:t>14007914,00</w:t>
            </w:r>
          </w:p>
        </w:tc>
        <w:tc>
          <w:tcPr>
            <w:tcW w:w="1580" w:type="dxa"/>
            <w:tcBorders>
              <w:top w:val="single" w:sz="4" w:space="0" w:color="auto"/>
              <w:left w:val="nil"/>
              <w:bottom w:val="single" w:sz="4" w:space="0" w:color="auto"/>
              <w:right w:val="single" w:sz="4" w:space="0" w:color="auto"/>
            </w:tcBorders>
            <w:vAlign w:val="bottom"/>
          </w:tcPr>
          <w:p w:rsidR="00D07168" w:rsidRPr="00332466" w:rsidRDefault="00D07168" w:rsidP="00332466">
            <w:pPr>
              <w:spacing w:after="0" w:line="240" w:lineRule="auto"/>
              <w:jc w:val="right"/>
              <w:rPr>
                <w:rFonts w:ascii="Times New Roman" w:hAnsi="Times New Roman" w:cs="Times New Roman"/>
                <w:b/>
                <w:bCs/>
                <w:i/>
                <w:iCs/>
                <w:color w:val="000000"/>
                <w:sz w:val="20"/>
                <w:szCs w:val="20"/>
                <w:lang w:eastAsia="ru-RU"/>
              </w:rPr>
            </w:pPr>
            <w:r w:rsidRPr="00332466">
              <w:rPr>
                <w:rFonts w:ascii="Times New Roman" w:hAnsi="Times New Roman" w:cs="Times New Roman"/>
                <w:b/>
                <w:bCs/>
                <w:i/>
                <w:iCs/>
                <w:color w:val="000000"/>
                <w:sz w:val="20"/>
                <w:szCs w:val="20"/>
                <w:lang w:eastAsia="ru-RU"/>
              </w:rPr>
              <w:t>13765792,99</w:t>
            </w:r>
          </w:p>
        </w:tc>
        <w:tc>
          <w:tcPr>
            <w:tcW w:w="1094" w:type="dxa"/>
            <w:tcBorders>
              <w:top w:val="single" w:sz="4" w:space="0" w:color="auto"/>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b/>
                <w:bCs/>
                <w:i/>
                <w:iCs/>
                <w:sz w:val="20"/>
                <w:szCs w:val="20"/>
                <w:lang w:eastAsia="ru-RU"/>
              </w:rPr>
            </w:pPr>
            <w:r w:rsidRPr="00332466">
              <w:rPr>
                <w:rFonts w:ascii="Times New Roman" w:hAnsi="Times New Roman" w:cs="Times New Roman"/>
                <w:b/>
                <w:bCs/>
                <w:i/>
                <w:iCs/>
                <w:sz w:val="20"/>
                <w:szCs w:val="20"/>
                <w:lang w:eastAsia="ru-RU"/>
              </w:rPr>
              <w:t>98,27</w:t>
            </w:r>
          </w:p>
        </w:tc>
      </w:tr>
      <w:tr w:rsidR="00D07168" w:rsidRPr="00332466">
        <w:trPr>
          <w:trHeight w:val="1020"/>
        </w:trPr>
        <w:tc>
          <w:tcPr>
            <w:tcW w:w="5544" w:type="dxa"/>
            <w:tcBorders>
              <w:top w:val="nil"/>
              <w:left w:val="single" w:sz="4" w:space="0" w:color="auto"/>
              <w:bottom w:val="single" w:sz="4" w:space="0" w:color="auto"/>
              <w:right w:val="single" w:sz="4" w:space="0" w:color="auto"/>
            </w:tcBorders>
            <w:vAlign w:val="center"/>
          </w:tcPr>
          <w:p w:rsidR="00D07168" w:rsidRPr="00332466" w:rsidRDefault="00D07168" w:rsidP="00332466">
            <w:pPr>
              <w:spacing w:after="0" w:line="240" w:lineRule="auto"/>
              <w:rPr>
                <w:rFonts w:ascii="Times New Roman" w:hAnsi="Times New Roman" w:cs="Times New Roman"/>
                <w:sz w:val="20"/>
                <w:szCs w:val="20"/>
                <w:lang w:eastAsia="ru-RU"/>
              </w:rPr>
            </w:pPr>
            <w:r w:rsidRPr="00332466">
              <w:rPr>
                <w:rFonts w:ascii="Times New Roman" w:hAnsi="Times New Roman" w:cs="Times New Roman"/>
                <w:sz w:val="20"/>
                <w:szCs w:val="20"/>
                <w:lang w:eastAsia="ru-RU"/>
              </w:rPr>
              <w:t>Основное мероприятие - Осуществление полномочий по вопросам  организации предоставления дополнительного образования в сфере культуры и искусства  МОУ ДОД "Усть-Ордынская детская музыкальная школа"</w:t>
            </w:r>
          </w:p>
        </w:tc>
        <w:tc>
          <w:tcPr>
            <w:tcW w:w="1544" w:type="dxa"/>
            <w:tcBorders>
              <w:top w:val="nil"/>
              <w:left w:val="nil"/>
              <w:bottom w:val="single" w:sz="4" w:space="0" w:color="auto"/>
              <w:right w:val="single" w:sz="4" w:space="0" w:color="auto"/>
            </w:tcBorders>
            <w:vAlign w:val="bottom"/>
          </w:tcPr>
          <w:p w:rsidR="00D07168" w:rsidRPr="00332466" w:rsidRDefault="00D07168" w:rsidP="00332466">
            <w:pPr>
              <w:spacing w:after="0" w:line="240" w:lineRule="auto"/>
              <w:jc w:val="right"/>
              <w:rPr>
                <w:rFonts w:ascii="Times New Roman" w:hAnsi="Times New Roman" w:cs="Times New Roman"/>
                <w:color w:val="000000"/>
                <w:sz w:val="20"/>
                <w:szCs w:val="20"/>
                <w:lang w:eastAsia="ru-RU"/>
              </w:rPr>
            </w:pPr>
            <w:r w:rsidRPr="00332466">
              <w:rPr>
                <w:rFonts w:ascii="Times New Roman" w:hAnsi="Times New Roman" w:cs="Times New Roman"/>
                <w:color w:val="000000"/>
                <w:sz w:val="20"/>
                <w:szCs w:val="20"/>
                <w:lang w:eastAsia="ru-RU"/>
              </w:rPr>
              <w:t>14007914,00</w:t>
            </w:r>
          </w:p>
        </w:tc>
        <w:tc>
          <w:tcPr>
            <w:tcW w:w="1580" w:type="dxa"/>
            <w:tcBorders>
              <w:top w:val="nil"/>
              <w:left w:val="nil"/>
              <w:bottom w:val="single" w:sz="4" w:space="0" w:color="auto"/>
              <w:right w:val="single" w:sz="4" w:space="0" w:color="auto"/>
            </w:tcBorders>
            <w:vAlign w:val="bottom"/>
          </w:tcPr>
          <w:p w:rsidR="00D07168" w:rsidRPr="00332466" w:rsidRDefault="00D07168" w:rsidP="00332466">
            <w:pPr>
              <w:spacing w:after="0" w:line="240" w:lineRule="auto"/>
              <w:jc w:val="right"/>
              <w:rPr>
                <w:rFonts w:ascii="Times New Roman" w:hAnsi="Times New Roman" w:cs="Times New Roman"/>
                <w:color w:val="000000"/>
                <w:sz w:val="20"/>
                <w:szCs w:val="20"/>
                <w:lang w:eastAsia="ru-RU"/>
              </w:rPr>
            </w:pPr>
            <w:r w:rsidRPr="00332466">
              <w:rPr>
                <w:rFonts w:ascii="Times New Roman" w:hAnsi="Times New Roman" w:cs="Times New Roman"/>
                <w:color w:val="000000"/>
                <w:sz w:val="20"/>
                <w:szCs w:val="20"/>
                <w:lang w:eastAsia="ru-RU"/>
              </w:rPr>
              <w:t>13765792,99</w:t>
            </w:r>
          </w:p>
        </w:tc>
        <w:tc>
          <w:tcPr>
            <w:tcW w:w="1094" w:type="dxa"/>
            <w:tcBorders>
              <w:top w:val="nil"/>
              <w:left w:val="nil"/>
              <w:bottom w:val="single" w:sz="4" w:space="0" w:color="auto"/>
              <w:right w:val="single" w:sz="4" w:space="0" w:color="auto"/>
            </w:tcBorders>
            <w:noWrap/>
            <w:vAlign w:val="bottom"/>
          </w:tcPr>
          <w:p w:rsidR="00D07168" w:rsidRPr="00332466" w:rsidRDefault="00D07168" w:rsidP="00332466">
            <w:pPr>
              <w:spacing w:after="0" w:line="240" w:lineRule="auto"/>
              <w:jc w:val="right"/>
              <w:rPr>
                <w:rFonts w:ascii="Times New Roman" w:hAnsi="Times New Roman" w:cs="Times New Roman"/>
                <w:sz w:val="20"/>
                <w:szCs w:val="20"/>
                <w:lang w:eastAsia="ru-RU"/>
              </w:rPr>
            </w:pPr>
            <w:r w:rsidRPr="00332466">
              <w:rPr>
                <w:rFonts w:ascii="Times New Roman" w:hAnsi="Times New Roman" w:cs="Times New Roman"/>
                <w:sz w:val="20"/>
                <w:szCs w:val="20"/>
                <w:lang w:eastAsia="ru-RU"/>
              </w:rPr>
              <w:t>98,27</w:t>
            </w:r>
          </w:p>
        </w:tc>
      </w:tr>
    </w:tbl>
    <w:p w:rsidR="00D07168" w:rsidRDefault="00D07168" w:rsidP="001B3839">
      <w:pPr>
        <w:widowControl w:val="0"/>
        <w:autoSpaceDE w:val="0"/>
        <w:spacing w:after="0" w:line="240" w:lineRule="auto"/>
        <w:rPr>
          <w:rFonts w:ascii="Times New Roman" w:hAnsi="Times New Roman" w:cs="Times New Roman"/>
          <w:sz w:val="28"/>
          <w:szCs w:val="28"/>
        </w:rPr>
      </w:pPr>
    </w:p>
    <w:p w:rsidR="00D07168" w:rsidRPr="00D46CB7" w:rsidRDefault="00D07168" w:rsidP="007B040E">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46CB7">
        <w:rPr>
          <w:rFonts w:ascii="Times New Roman" w:hAnsi="Times New Roman" w:cs="Times New Roman"/>
          <w:sz w:val="24"/>
          <w:szCs w:val="24"/>
        </w:rPr>
        <w:t>Недовыполнение мероприятий связано с не</w:t>
      </w:r>
      <w:r>
        <w:rPr>
          <w:rFonts w:ascii="Times New Roman" w:hAnsi="Times New Roman" w:cs="Times New Roman"/>
          <w:sz w:val="24"/>
          <w:szCs w:val="24"/>
        </w:rPr>
        <w:t>до</w:t>
      </w:r>
      <w:r w:rsidRPr="00D46CB7">
        <w:rPr>
          <w:rFonts w:ascii="Times New Roman" w:hAnsi="Times New Roman" w:cs="Times New Roman"/>
          <w:sz w:val="24"/>
          <w:szCs w:val="24"/>
        </w:rPr>
        <w:t>финансированием из местного бюджета.</w:t>
      </w:r>
    </w:p>
    <w:p w:rsidR="00D07168" w:rsidRDefault="00D07168" w:rsidP="001B3839">
      <w:pPr>
        <w:widowControl w:val="0"/>
        <w:autoSpaceDE w:val="0"/>
        <w:spacing w:after="0" w:line="240" w:lineRule="auto"/>
        <w:rPr>
          <w:rFonts w:ascii="Times New Roman" w:hAnsi="Times New Roman" w:cs="Times New Roman"/>
          <w:sz w:val="28"/>
          <w:szCs w:val="28"/>
        </w:rPr>
      </w:pPr>
    </w:p>
    <w:p w:rsidR="00D07168" w:rsidRDefault="00D07168" w:rsidP="007B040E">
      <w:pPr>
        <w:widowControl w:val="0"/>
        <w:autoSpaceDE w:val="0"/>
        <w:spacing w:after="0" w:line="240" w:lineRule="auto"/>
        <w:jc w:val="center"/>
        <w:rPr>
          <w:rFonts w:ascii="Times New Roman" w:hAnsi="Times New Roman" w:cs="Times New Roman"/>
          <w:sz w:val="28"/>
          <w:szCs w:val="28"/>
        </w:rPr>
      </w:pPr>
      <w:r w:rsidRPr="007B040E">
        <w:rPr>
          <w:rFonts w:ascii="Times New Roman" w:hAnsi="Times New Roman" w:cs="Times New Roman"/>
          <w:sz w:val="28"/>
          <w:szCs w:val="28"/>
        </w:rPr>
        <w:t xml:space="preserve">Сведения о внесенных изменениях в </w:t>
      </w:r>
      <w:r>
        <w:rPr>
          <w:rFonts w:ascii="Times New Roman" w:hAnsi="Times New Roman" w:cs="Times New Roman"/>
          <w:sz w:val="28"/>
          <w:szCs w:val="28"/>
        </w:rPr>
        <w:t>муниципальную программу</w:t>
      </w:r>
    </w:p>
    <w:p w:rsidR="00D07168" w:rsidRDefault="00D07168" w:rsidP="005132A2">
      <w:pPr>
        <w:widowControl w:val="0"/>
        <w:autoSpaceDE w:val="0"/>
        <w:spacing w:after="0" w:line="240" w:lineRule="auto"/>
        <w:rPr>
          <w:rFonts w:ascii="Times New Roman" w:hAnsi="Times New Roman" w:cs="Times New Roman"/>
          <w:sz w:val="28"/>
          <w:szCs w:val="28"/>
        </w:rPr>
      </w:pPr>
    </w:p>
    <w:p w:rsidR="00D07168" w:rsidRDefault="00D07168" w:rsidP="00025218">
      <w:pPr>
        <w:widowControl w:val="0"/>
        <w:autoSpaceDE w:val="0"/>
        <w:spacing w:after="0" w:line="240" w:lineRule="auto"/>
        <w:jc w:val="both"/>
        <w:rPr>
          <w:rFonts w:ascii="Times New Roman" w:hAnsi="Times New Roman" w:cs="Times New Roman"/>
          <w:sz w:val="28"/>
          <w:szCs w:val="28"/>
        </w:rPr>
      </w:pPr>
      <w:r w:rsidRPr="005132A2">
        <w:rPr>
          <w:rFonts w:ascii="Times New Roman" w:hAnsi="Times New Roman" w:cs="Times New Roman"/>
          <w:sz w:val="28"/>
          <w:szCs w:val="28"/>
        </w:rPr>
        <w:tab/>
      </w:r>
      <w:r>
        <w:rPr>
          <w:rFonts w:ascii="Times New Roman" w:hAnsi="Times New Roman" w:cs="Times New Roman"/>
          <w:sz w:val="28"/>
          <w:szCs w:val="28"/>
        </w:rPr>
        <w:t>В течении 2015 года в муниципальную программу</w:t>
      </w:r>
      <w:r w:rsidRPr="005132A2">
        <w:rPr>
          <w:rFonts w:ascii="Times New Roman" w:hAnsi="Times New Roman" w:cs="Times New Roman"/>
          <w:sz w:val="28"/>
          <w:szCs w:val="28"/>
        </w:rPr>
        <w:t xml:space="preserve"> «Развитие образования муниципального образования «Эхирит-Булагатский район» на 2015-2019 годы</w:t>
      </w:r>
      <w:r>
        <w:rPr>
          <w:rFonts w:ascii="Times New Roman" w:hAnsi="Times New Roman" w:cs="Times New Roman"/>
          <w:sz w:val="28"/>
          <w:szCs w:val="28"/>
        </w:rPr>
        <w:t xml:space="preserve"> внесены изменения в связи с внесением изменений в решения Думы «О бюджете  муниципального образования  «Эхирит-Булагатский район» на 2015 год»:</w:t>
      </w:r>
    </w:p>
    <w:p w:rsidR="00D07168" w:rsidRDefault="00D07168" w:rsidP="00025218">
      <w:pPr>
        <w:autoSpaceDE w:val="0"/>
        <w:autoSpaceDN w:val="0"/>
        <w:spacing w:after="0" w:line="240" w:lineRule="auto"/>
        <w:jc w:val="both"/>
        <w:rPr>
          <w:rFonts w:ascii="Times New Roman" w:hAnsi="Times New Roman" w:cs="Times New Roman"/>
          <w:sz w:val="28"/>
          <w:szCs w:val="28"/>
        </w:rPr>
      </w:pPr>
      <w:r w:rsidRPr="00025218">
        <w:rPr>
          <w:rFonts w:ascii="Times New Roman" w:hAnsi="Times New Roman" w:cs="Times New Roman"/>
          <w:sz w:val="28"/>
          <w:szCs w:val="28"/>
        </w:rPr>
        <w:t>- постановление мэра муниципального образования  «Эхирит-Булагатский район» от 11.03.2015</w:t>
      </w:r>
      <w:r>
        <w:rPr>
          <w:rFonts w:ascii="Times New Roman" w:hAnsi="Times New Roman" w:cs="Times New Roman"/>
          <w:sz w:val="28"/>
          <w:szCs w:val="28"/>
        </w:rPr>
        <w:t>г.</w:t>
      </w:r>
      <w:r w:rsidRPr="00025218">
        <w:rPr>
          <w:rFonts w:ascii="Times New Roman" w:hAnsi="Times New Roman" w:cs="Times New Roman"/>
          <w:sz w:val="28"/>
          <w:szCs w:val="28"/>
        </w:rPr>
        <w:t xml:space="preserve"> № 549</w:t>
      </w:r>
      <w:r>
        <w:rPr>
          <w:rFonts w:ascii="Times New Roman" w:hAnsi="Times New Roman" w:cs="Times New Roman"/>
          <w:sz w:val="28"/>
          <w:szCs w:val="28"/>
        </w:rPr>
        <w:t>;</w:t>
      </w:r>
    </w:p>
    <w:p w:rsidR="00D07168" w:rsidRDefault="00D07168" w:rsidP="00025218">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25218">
        <w:rPr>
          <w:rFonts w:ascii="Times New Roman" w:hAnsi="Times New Roman" w:cs="Times New Roman"/>
          <w:sz w:val="28"/>
          <w:szCs w:val="28"/>
        </w:rPr>
        <w:t xml:space="preserve">- постановление мэра муниципального образования  «Эхирит-Булагатский район» от </w:t>
      </w:r>
      <w:r>
        <w:rPr>
          <w:rFonts w:ascii="Times New Roman" w:hAnsi="Times New Roman" w:cs="Times New Roman"/>
          <w:sz w:val="28"/>
          <w:szCs w:val="28"/>
        </w:rPr>
        <w:t>16.04.2015г. № 830;</w:t>
      </w:r>
    </w:p>
    <w:p w:rsidR="00D07168" w:rsidRDefault="00D07168" w:rsidP="00025218">
      <w:pPr>
        <w:autoSpaceDE w:val="0"/>
        <w:autoSpaceDN w:val="0"/>
        <w:spacing w:after="0" w:line="240" w:lineRule="auto"/>
        <w:jc w:val="both"/>
        <w:rPr>
          <w:rFonts w:ascii="Times New Roman" w:hAnsi="Times New Roman" w:cs="Times New Roman"/>
          <w:sz w:val="28"/>
          <w:szCs w:val="28"/>
        </w:rPr>
      </w:pPr>
      <w:r w:rsidRPr="00025218">
        <w:rPr>
          <w:rFonts w:ascii="Times New Roman" w:hAnsi="Times New Roman" w:cs="Times New Roman"/>
          <w:sz w:val="28"/>
          <w:szCs w:val="28"/>
        </w:rPr>
        <w:t xml:space="preserve">- постановление мэра муниципального образования  «Эхирит-Булагатский район» от </w:t>
      </w:r>
      <w:r>
        <w:rPr>
          <w:rFonts w:ascii="Times New Roman" w:hAnsi="Times New Roman" w:cs="Times New Roman"/>
          <w:sz w:val="28"/>
          <w:szCs w:val="28"/>
        </w:rPr>
        <w:t>03.06</w:t>
      </w:r>
      <w:r w:rsidRPr="00025218">
        <w:rPr>
          <w:rFonts w:ascii="Times New Roman" w:hAnsi="Times New Roman" w:cs="Times New Roman"/>
          <w:sz w:val="28"/>
          <w:szCs w:val="28"/>
        </w:rPr>
        <w:t>.2015</w:t>
      </w:r>
      <w:r>
        <w:rPr>
          <w:rFonts w:ascii="Times New Roman" w:hAnsi="Times New Roman" w:cs="Times New Roman"/>
          <w:sz w:val="28"/>
          <w:szCs w:val="28"/>
        </w:rPr>
        <w:t>г.</w:t>
      </w:r>
      <w:r w:rsidRPr="00025218">
        <w:rPr>
          <w:rFonts w:ascii="Times New Roman" w:hAnsi="Times New Roman" w:cs="Times New Roman"/>
          <w:sz w:val="28"/>
          <w:szCs w:val="28"/>
        </w:rPr>
        <w:t xml:space="preserve">  № </w:t>
      </w:r>
      <w:r>
        <w:rPr>
          <w:rFonts w:ascii="Times New Roman" w:hAnsi="Times New Roman" w:cs="Times New Roman"/>
          <w:sz w:val="28"/>
          <w:szCs w:val="28"/>
        </w:rPr>
        <w:t>1048;</w:t>
      </w:r>
    </w:p>
    <w:p w:rsidR="00D07168" w:rsidRDefault="00D07168" w:rsidP="00025218">
      <w:pPr>
        <w:autoSpaceDE w:val="0"/>
        <w:autoSpaceDN w:val="0"/>
        <w:spacing w:after="0" w:line="240" w:lineRule="auto"/>
        <w:jc w:val="both"/>
        <w:rPr>
          <w:rFonts w:ascii="Times New Roman" w:hAnsi="Times New Roman" w:cs="Times New Roman"/>
          <w:sz w:val="28"/>
          <w:szCs w:val="28"/>
        </w:rPr>
      </w:pPr>
      <w:r w:rsidRPr="00025218">
        <w:rPr>
          <w:rFonts w:ascii="Times New Roman" w:hAnsi="Times New Roman" w:cs="Times New Roman"/>
          <w:sz w:val="28"/>
          <w:szCs w:val="28"/>
        </w:rPr>
        <w:t xml:space="preserve">- постановление мэра муниципального образования  «Эхирит-Булагатский район» от </w:t>
      </w:r>
      <w:r>
        <w:rPr>
          <w:rFonts w:ascii="Times New Roman" w:hAnsi="Times New Roman" w:cs="Times New Roman"/>
          <w:sz w:val="28"/>
          <w:szCs w:val="28"/>
        </w:rPr>
        <w:t>20.08.2015г. № 1300;</w:t>
      </w:r>
    </w:p>
    <w:p w:rsidR="00D07168" w:rsidRDefault="00D07168" w:rsidP="00025218">
      <w:pPr>
        <w:autoSpaceDE w:val="0"/>
        <w:autoSpaceDN w:val="0"/>
        <w:spacing w:after="0" w:line="240" w:lineRule="auto"/>
        <w:jc w:val="both"/>
        <w:rPr>
          <w:rFonts w:ascii="Times New Roman" w:hAnsi="Times New Roman" w:cs="Times New Roman"/>
          <w:sz w:val="28"/>
          <w:szCs w:val="28"/>
        </w:rPr>
      </w:pPr>
      <w:r w:rsidRPr="00025218">
        <w:rPr>
          <w:rFonts w:ascii="Times New Roman" w:hAnsi="Times New Roman" w:cs="Times New Roman"/>
          <w:sz w:val="28"/>
          <w:szCs w:val="28"/>
        </w:rPr>
        <w:t xml:space="preserve">- постановление мэра муниципального образования  «Эхирит-Булагатский район» от </w:t>
      </w:r>
      <w:r>
        <w:rPr>
          <w:rFonts w:ascii="Times New Roman" w:hAnsi="Times New Roman" w:cs="Times New Roman"/>
          <w:sz w:val="28"/>
          <w:szCs w:val="28"/>
        </w:rPr>
        <w:t>27.08.2015г. № 1313;</w:t>
      </w:r>
    </w:p>
    <w:p w:rsidR="00D07168" w:rsidRDefault="00D07168" w:rsidP="00025218">
      <w:pPr>
        <w:autoSpaceDE w:val="0"/>
        <w:autoSpaceDN w:val="0"/>
        <w:spacing w:after="0" w:line="240" w:lineRule="auto"/>
        <w:jc w:val="both"/>
        <w:rPr>
          <w:rFonts w:ascii="Times New Roman" w:hAnsi="Times New Roman" w:cs="Times New Roman"/>
          <w:sz w:val="28"/>
          <w:szCs w:val="28"/>
        </w:rPr>
      </w:pPr>
      <w:r w:rsidRPr="00025218">
        <w:rPr>
          <w:rFonts w:ascii="Times New Roman" w:hAnsi="Times New Roman" w:cs="Times New Roman"/>
          <w:sz w:val="28"/>
          <w:szCs w:val="28"/>
        </w:rPr>
        <w:t xml:space="preserve">- постановление мэра муниципального образования  «Эхирит-Булагатский район» от </w:t>
      </w:r>
      <w:r>
        <w:rPr>
          <w:rFonts w:ascii="Times New Roman" w:hAnsi="Times New Roman" w:cs="Times New Roman"/>
          <w:sz w:val="28"/>
          <w:szCs w:val="28"/>
        </w:rPr>
        <w:t>31.12</w:t>
      </w:r>
      <w:r w:rsidRPr="00025218">
        <w:rPr>
          <w:rFonts w:ascii="Times New Roman" w:hAnsi="Times New Roman" w:cs="Times New Roman"/>
          <w:sz w:val="28"/>
          <w:szCs w:val="28"/>
        </w:rPr>
        <w:t>.2015</w:t>
      </w:r>
      <w:r>
        <w:rPr>
          <w:rFonts w:ascii="Times New Roman" w:hAnsi="Times New Roman" w:cs="Times New Roman"/>
          <w:sz w:val="28"/>
          <w:szCs w:val="28"/>
        </w:rPr>
        <w:t>г.</w:t>
      </w:r>
      <w:r w:rsidRPr="00025218">
        <w:rPr>
          <w:rFonts w:ascii="Times New Roman" w:hAnsi="Times New Roman" w:cs="Times New Roman"/>
          <w:sz w:val="28"/>
          <w:szCs w:val="28"/>
        </w:rPr>
        <w:t xml:space="preserve">  № </w:t>
      </w:r>
      <w:r>
        <w:rPr>
          <w:rFonts w:ascii="Times New Roman" w:hAnsi="Times New Roman" w:cs="Times New Roman"/>
          <w:sz w:val="28"/>
          <w:szCs w:val="28"/>
        </w:rPr>
        <w:t>1593;</w:t>
      </w:r>
    </w:p>
    <w:p w:rsidR="00D07168" w:rsidRDefault="00D07168" w:rsidP="00025218">
      <w:pPr>
        <w:autoSpaceDE w:val="0"/>
        <w:autoSpaceDN w:val="0"/>
        <w:spacing w:after="0" w:line="240" w:lineRule="auto"/>
        <w:jc w:val="both"/>
        <w:rPr>
          <w:rFonts w:ascii="Times New Roman" w:hAnsi="Times New Roman" w:cs="Times New Roman"/>
          <w:sz w:val="28"/>
          <w:szCs w:val="28"/>
        </w:rPr>
      </w:pPr>
      <w:r w:rsidRPr="00025218">
        <w:rPr>
          <w:rFonts w:ascii="Times New Roman" w:hAnsi="Times New Roman" w:cs="Times New Roman"/>
          <w:sz w:val="28"/>
          <w:szCs w:val="28"/>
        </w:rPr>
        <w:t xml:space="preserve">- постановление мэра муниципального образования  «Эхирит-Булагатский район» от </w:t>
      </w:r>
      <w:r>
        <w:rPr>
          <w:rFonts w:ascii="Times New Roman" w:hAnsi="Times New Roman" w:cs="Times New Roman"/>
          <w:sz w:val="28"/>
          <w:szCs w:val="28"/>
        </w:rPr>
        <w:t>31.12.2015г. № 1594.</w:t>
      </w:r>
    </w:p>
    <w:p w:rsidR="00D07168" w:rsidRPr="00025218" w:rsidRDefault="00D07168" w:rsidP="00025218">
      <w:pPr>
        <w:autoSpaceDE w:val="0"/>
        <w:autoSpaceDN w:val="0"/>
        <w:spacing w:after="0" w:line="240" w:lineRule="auto"/>
        <w:rPr>
          <w:rFonts w:ascii="Times New Roman" w:hAnsi="Times New Roman" w:cs="Times New Roman"/>
          <w:sz w:val="28"/>
          <w:szCs w:val="28"/>
        </w:rPr>
      </w:pPr>
    </w:p>
    <w:p w:rsidR="00D07168" w:rsidRPr="00514D1F" w:rsidRDefault="00D07168" w:rsidP="00514D1F">
      <w:pPr>
        <w:pStyle w:val="a1"/>
        <w:jc w:val="center"/>
        <w:rPr>
          <w:rFonts w:ascii="Times New Roman" w:hAnsi="Times New Roman" w:cs="Times New Roman"/>
          <w:b/>
          <w:bCs/>
          <w:sz w:val="28"/>
          <w:szCs w:val="28"/>
        </w:rPr>
      </w:pPr>
      <w:r w:rsidRPr="00514D1F">
        <w:rPr>
          <w:rStyle w:val="a"/>
          <w:rFonts w:ascii="Times New Roman" w:hAnsi="Times New Roman" w:cs="Times New Roman"/>
          <w:b w:val="0"/>
          <w:bCs w:val="0"/>
          <w:color w:val="auto"/>
          <w:sz w:val="28"/>
          <w:szCs w:val="28"/>
        </w:rPr>
        <w:t xml:space="preserve">Сведенияо достижении целевых показателей </w:t>
      </w:r>
    </w:p>
    <w:tbl>
      <w:tblPr>
        <w:tblW w:w="969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012"/>
        <w:gridCol w:w="1417"/>
        <w:gridCol w:w="1276"/>
        <w:gridCol w:w="1276"/>
      </w:tblGrid>
      <w:tr w:rsidR="00D07168" w:rsidRPr="00347C1E">
        <w:tc>
          <w:tcPr>
            <w:tcW w:w="709" w:type="dxa"/>
          </w:tcPr>
          <w:p w:rsidR="00D07168" w:rsidRPr="00192C2B" w:rsidRDefault="00D07168" w:rsidP="0047133D">
            <w:pPr>
              <w:pStyle w:val="a0"/>
              <w:jc w:val="center"/>
              <w:rPr>
                <w:rFonts w:ascii="Times New Roman" w:hAnsi="Times New Roman" w:cs="Times New Roman"/>
              </w:rPr>
            </w:pPr>
            <w:r w:rsidRPr="00192C2B">
              <w:rPr>
                <w:rFonts w:ascii="Times New Roman" w:hAnsi="Times New Roman" w:cs="Times New Roman"/>
              </w:rPr>
              <w:t>N п/п</w:t>
            </w:r>
          </w:p>
        </w:tc>
        <w:tc>
          <w:tcPr>
            <w:tcW w:w="5012" w:type="dxa"/>
          </w:tcPr>
          <w:p w:rsidR="00D07168" w:rsidRPr="00192C2B" w:rsidRDefault="00D07168" w:rsidP="0047133D">
            <w:pPr>
              <w:pStyle w:val="a0"/>
              <w:rPr>
                <w:rFonts w:ascii="Times New Roman" w:hAnsi="Times New Roman" w:cs="Times New Roman"/>
              </w:rPr>
            </w:pPr>
          </w:p>
        </w:tc>
        <w:tc>
          <w:tcPr>
            <w:tcW w:w="1417" w:type="dxa"/>
          </w:tcPr>
          <w:p w:rsidR="00D07168" w:rsidRPr="00192C2B" w:rsidRDefault="00D07168" w:rsidP="0047133D">
            <w:pPr>
              <w:pStyle w:val="a0"/>
              <w:jc w:val="center"/>
              <w:rPr>
                <w:rFonts w:ascii="Times New Roman" w:hAnsi="Times New Roman" w:cs="Times New Roman"/>
              </w:rPr>
            </w:pPr>
            <w:r w:rsidRPr="00192C2B">
              <w:rPr>
                <w:rFonts w:ascii="Times New Roman" w:hAnsi="Times New Roman" w:cs="Times New Roman"/>
              </w:rPr>
              <w:t>План</w:t>
            </w:r>
          </w:p>
        </w:tc>
        <w:tc>
          <w:tcPr>
            <w:tcW w:w="1276" w:type="dxa"/>
          </w:tcPr>
          <w:p w:rsidR="00D07168" w:rsidRPr="00192C2B" w:rsidRDefault="00D07168" w:rsidP="0047133D">
            <w:pPr>
              <w:pStyle w:val="a0"/>
              <w:jc w:val="center"/>
              <w:rPr>
                <w:rFonts w:ascii="Times New Roman" w:hAnsi="Times New Roman" w:cs="Times New Roman"/>
              </w:rPr>
            </w:pPr>
            <w:r w:rsidRPr="00192C2B">
              <w:rPr>
                <w:rFonts w:ascii="Times New Roman" w:hAnsi="Times New Roman" w:cs="Times New Roman"/>
              </w:rPr>
              <w:t>Факт</w:t>
            </w:r>
          </w:p>
        </w:tc>
        <w:tc>
          <w:tcPr>
            <w:tcW w:w="1276" w:type="dxa"/>
          </w:tcPr>
          <w:p w:rsidR="00D07168" w:rsidRPr="00192C2B" w:rsidRDefault="00D07168" w:rsidP="0047133D">
            <w:pPr>
              <w:pStyle w:val="a0"/>
              <w:jc w:val="center"/>
              <w:rPr>
                <w:rFonts w:ascii="Times New Roman" w:hAnsi="Times New Roman" w:cs="Times New Roman"/>
              </w:rPr>
            </w:pPr>
            <w:r w:rsidRPr="00192C2B">
              <w:rPr>
                <w:rFonts w:ascii="Times New Roman" w:hAnsi="Times New Roman" w:cs="Times New Roman"/>
              </w:rPr>
              <w:t>Отклонение, %</w:t>
            </w:r>
          </w:p>
        </w:tc>
      </w:tr>
      <w:tr w:rsidR="00D07168" w:rsidRPr="00347C1E">
        <w:tc>
          <w:tcPr>
            <w:tcW w:w="709" w:type="dxa"/>
          </w:tcPr>
          <w:p w:rsidR="00D07168" w:rsidRPr="00192C2B" w:rsidRDefault="00D07168" w:rsidP="0047133D">
            <w:pPr>
              <w:pStyle w:val="a0"/>
              <w:jc w:val="center"/>
              <w:rPr>
                <w:rFonts w:ascii="Times New Roman" w:hAnsi="Times New Roman" w:cs="Times New Roman"/>
              </w:rPr>
            </w:pPr>
            <w:r w:rsidRPr="00192C2B">
              <w:rPr>
                <w:rFonts w:ascii="Times New Roman" w:hAnsi="Times New Roman" w:cs="Times New Roman"/>
              </w:rPr>
              <w:t>1.</w:t>
            </w:r>
          </w:p>
        </w:tc>
        <w:tc>
          <w:tcPr>
            <w:tcW w:w="5012" w:type="dxa"/>
          </w:tcPr>
          <w:p w:rsidR="00D07168" w:rsidRPr="00192C2B" w:rsidRDefault="00D07168" w:rsidP="0047133D">
            <w:pPr>
              <w:pStyle w:val="a0"/>
              <w:rPr>
                <w:rFonts w:ascii="Times New Roman" w:hAnsi="Times New Roman" w:cs="Times New Roman"/>
              </w:rPr>
            </w:pPr>
            <w:r w:rsidRPr="00192C2B">
              <w:rPr>
                <w:rFonts w:ascii="Times New Roman" w:hAnsi="Times New Roman" w:cs="Times New Roman"/>
              </w:rPr>
              <w:t>Объемы финансирования,</w:t>
            </w:r>
            <w:r>
              <w:rPr>
                <w:rFonts w:ascii="Times New Roman" w:hAnsi="Times New Roman" w:cs="Times New Roman"/>
              </w:rPr>
              <w:t xml:space="preserve"> тыс.</w:t>
            </w:r>
            <w:r w:rsidRPr="00192C2B">
              <w:rPr>
                <w:rFonts w:ascii="Times New Roman" w:hAnsi="Times New Roman" w:cs="Times New Roman"/>
              </w:rPr>
              <w:t xml:space="preserve"> руб.</w:t>
            </w:r>
          </w:p>
        </w:tc>
        <w:tc>
          <w:tcPr>
            <w:tcW w:w="1417" w:type="dxa"/>
            <w:vAlign w:val="bottom"/>
          </w:tcPr>
          <w:p w:rsidR="00D07168" w:rsidRPr="00332466" w:rsidRDefault="00D07168" w:rsidP="002464BB">
            <w:pPr>
              <w:spacing w:after="0" w:line="240" w:lineRule="auto"/>
              <w:jc w:val="center"/>
              <w:rPr>
                <w:rFonts w:ascii="Times New Roman" w:hAnsi="Times New Roman" w:cs="Times New Roman"/>
                <w:lang w:eastAsia="ru-RU"/>
              </w:rPr>
            </w:pPr>
            <w:r w:rsidRPr="00332466">
              <w:rPr>
                <w:rFonts w:ascii="Times New Roman" w:hAnsi="Times New Roman" w:cs="Times New Roman"/>
                <w:lang w:eastAsia="ru-RU"/>
              </w:rPr>
              <w:t>714</w:t>
            </w:r>
            <w:r w:rsidRPr="00785371">
              <w:rPr>
                <w:rFonts w:ascii="Times New Roman" w:hAnsi="Times New Roman" w:cs="Times New Roman"/>
                <w:lang w:eastAsia="ru-RU"/>
              </w:rPr>
              <w:t> </w:t>
            </w:r>
            <w:r w:rsidRPr="00332466">
              <w:rPr>
                <w:rFonts w:ascii="Times New Roman" w:hAnsi="Times New Roman" w:cs="Times New Roman"/>
                <w:lang w:eastAsia="ru-RU"/>
              </w:rPr>
              <w:t>110</w:t>
            </w:r>
            <w:r w:rsidRPr="00785371">
              <w:rPr>
                <w:rFonts w:ascii="Times New Roman" w:hAnsi="Times New Roman" w:cs="Times New Roman"/>
                <w:lang w:eastAsia="ru-RU"/>
              </w:rPr>
              <w:t>, 5</w:t>
            </w:r>
          </w:p>
        </w:tc>
        <w:tc>
          <w:tcPr>
            <w:tcW w:w="1276" w:type="dxa"/>
            <w:vAlign w:val="bottom"/>
          </w:tcPr>
          <w:p w:rsidR="00D07168" w:rsidRPr="00332466" w:rsidRDefault="00D07168" w:rsidP="002464BB">
            <w:pPr>
              <w:spacing w:after="0" w:line="240" w:lineRule="auto"/>
              <w:jc w:val="center"/>
              <w:rPr>
                <w:rFonts w:ascii="Times New Roman" w:hAnsi="Times New Roman" w:cs="Times New Roman"/>
                <w:lang w:eastAsia="ru-RU"/>
              </w:rPr>
            </w:pPr>
            <w:r w:rsidRPr="00332466">
              <w:rPr>
                <w:rFonts w:ascii="Times New Roman" w:hAnsi="Times New Roman" w:cs="Times New Roman"/>
                <w:lang w:eastAsia="ru-RU"/>
              </w:rPr>
              <w:t>713</w:t>
            </w:r>
            <w:r w:rsidRPr="00785371">
              <w:rPr>
                <w:rFonts w:ascii="Times New Roman" w:hAnsi="Times New Roman" w:cs="Times New Roman"/>
                <w:lang w:eastAsia="ru-RU"/>
              </w:rPr>
              <w:t> </w:t>
            </w:r>
            <w:r w:rsidRPr="00332466">
              <w:rPr>
                <w:rFonts w:ascii="Times New Roman" w:hAnsi="Times New Roman" w:cs="Times New Roman"/>
                <w:lang w:eastAsia="ru-RU"/>
              </w:rPr>
              <w:t>153</w:t>
            </w:r>
            <w:r w:rsidRPr="00785371">
              <w:rPr>
                <w:rFonts w:ascii="Times New Roman" w:hAnsi="Times New Roman" w:cs="Times New Roman"/>
                <w:lang w:eastAsia="ru-RU"/>
              </w:rPr>
              <w:t>,</w:t>
            </w:r>
            <w:r w:rsidRPr="00332466">
              <w:rPr>
                <w:rFonts w:ascii="Times New Roman" w:hAnsi="Times New Roman" w:cs="Times New Roman"/>
                <w:lang w:eastAsia="ru-RU"/>
              </w:rPr>
              <w:t xml:space="preserve"> 0</w:t>
            </w:r>
          </w:p>
        </w:tc>
        <w:tc>
          <w:tcPr>
            <w:tcW w:w="1276" w:type="dxa"/>
            <w:vAlign w:val="bottom"/>
          </w:tcPr>
          <w:p w:rsidR="00D07168" w:rsidRPr="00332466" w:rsidRDefault="00D07168" w:rsidP="002464BB">
            <w:pPr>
              <w:spacing w:after="0" w:line="240" w:lineRule="auto"/>
              <w:jc w:val="center"/>
              <w:rPr>
                <w:rFonts w:ascii="Times New Roman" w:hAnsi="Times New Roman" w:cs="Times New Roman"/>
                <w:lang w:eastAsia="ru-RU"/>
              </w:rPr>
            </w:pPr>
            <w:r w:rsidRPr="00332466">
              <w:rPr>
                <w:rFonts w:ascii="Times New Roman" w:hAnsi="Times New Roman" w:cs="Times New Roman"/>
                <w:lang w:eastAsia="ru-RU"/>
              </w:rPr>
              <w:t>99,87</w:t>
            </w:r>
          </w:p>
        </w:tc>
      </w:tr>
      <w:tr w:rsidR="00D07168" w:rsidRPr="00347C1E">
        <w:tc>
          <w:tcPr>
            <w:tcW w:w="709" w:type="dxa"/>
          </w:tcPr>
          <w:p w:rsidR="00D07168" w:rsidRPr="00192C2B" w:rsidRDefault="00D07168" w:rsidP="0047133D">
            <w:pPr>
              <w:pStyle w:val="a0"/>
              <w:rPr>
                <w:rFonts w:ascii="Times New Roman" w:hAnsi="Times New Roman" w:cs="Times New Roman"/>
              </w:rPr>
            </w:pPr>
          </w:p>
        </w:tc>
        <w:tc>
          <w:tcPr>
            <w:tcW w:w="5012" w:type="dxa"/>
          </w:tcPr>
          <w:p w:rsidR="00D07168" w:rsidRPr="00192C2B" w:rsidRDefault="00D07168" w:rsidP="0047133D">
            <w:pPr>
              <w:pStyle w:val="a0"/>
              <w:rPr>
                <w:rFonts w:ascii="Times New Roman" w:hAnsi="Times New Roman" w:cs="Times New Roman"/>
              </w:rPr>
            </w:pPr>
            <w:r w:rsidRPr="00192C2B">
              <w:rPr>
                <w:rFonts w:ascii="Times New Roman" w:hAnsi="Times New Roman" w:cs="Times New Roman"/>
              </w:rPr>
              <w:t>в том числе:</w:t>
            </w:r>
          </w:p>
        </w:tc>
        <w:tc>
          <w:tcPr>
            <w:tcW w:w="1417" w:type="dxa"/>
          </w:tcPr>
          <w:p w:rsidR="00D07168" w:rsidRPr="00192C2B" w:rsidRDefault="00D07168" w:rsidP="0047133D">
            <w:pPr>
              <w:pStyle w:val="a0"/>
              <w:rPr>
                <w:rFonts w:ascii="Times New Roman" w:hAnsi="Times New Roman" w:cs="Times New Roman"/>
              </w:rPr>
            </w:pPr>
          </w:p>
        </w:tc>
        <w:tc>
          <w:tcPr>
            <w:tcW w:w="1276" w:type="dxa"/>
          </w:tcPr>
          <w:p w:rsidR="00D07168" w:rsidRPr="00192C2B" w:rsidRDefault="00D07168" w:rsidP="0047133D">
            <w:pPr>
              <w:pStyle w:val="a0"/>
              <w:rPr>
                <w:rFonts w:ascii="Times New Roman" w:hAnsi="Times New Roman" w:cs="Times New Roman"/>
              </w:rPr>
            </w:pPr>
          </w:p>
        </w:tc>
        <w:tc>
          <w:tcPr>
            <w:tcW w:w="1276" w:type="dxa"/>
          </w:tcPr>
          <w:p w:rsidR="00D07168" w:rsidRPr="00192C2B" w:rsidRDefault="00D07168" w:rsidP="00514D1F">
            <w:pPr>
              <w:pStyle w:val="a0"/>
              <w:jc w:val="center"/>
              <w:rPr>
                <w:rFonts w:ascii="Times New Roman" w:hAnsi="Times New Roman" w:cs="Times New Roman"/>
              </w:rPr>
            </w:pPr>
          </w:p>
        </w:tc>
      </w:tr>
      <w:tr w:rsidR="00D07168" w:rsidRPr="00347C1E">
        <w:tc>
          <w:tcPr>
            <w:tcW w:w="709" w:type="dxa"/>
          </w:tcPr>
          <w:p w:rsidR="00D07168" w:rsidRPr="00192C2B" w:rsidRDefault="00D07168" w:rsidP="0047133D">
            <w:pPr>
              <w:pStyle w:val="a0"/>
              <w:rPr>
                <w:rFonts w:ascii="Times New Roman" w:hAnsi="Times New Roman" w:cs="Times New Roman"/>
              </w:rPr>
            </w:pPr>
          </w:p>
        </w:tc>
        <w:tc>
          <w:tcPr>
            <w:tcW w:w="5012" w:type="dxa"/>
          </w:tcPr>
          <w:p w:rsidR="00D07168" w:rsidRPr="00192C2B" w:rsidRDefault="00D07168" w:rsidP="0047133D">
            <w:pPr>
              <w:pStyle w:val="a0"/>
              <w:rPr>
                <w:rFonts w:ascii="Times New Roman" w:hAnsi="Times New Roman" w:cs="Times New Roman"/>
              </w:rPr>
            </w:pPr>
            <w:r w:rsidRPr="00192C2B">
              <w:rPr>
                <w:rFonts w:ascii="Times New Roman" w:hAnsi="Times New Roman" w:cs="Times New Roman"/>
              </w:rPr>
              <w:t>первый год реализации программы</w:t>
            </w:r>
          </w:p>
        </w:tc>
        <w:tc>
          <w:tcPr>
            <w:tcW w:w="1417" w:type="dxa"/>
            <w:vAlign w:val="bottom"/>
          </w:tcPr>
          <w:p w:rsidR="00D07168" w:rsidRPr="00332466" w:rsidRDefault="00D07168" w:rsidP="0035797B">
            <w:pPr>
              <w:spacing w:after="0" w:line="240" w:lineRule="auto"/>
              <w:jc w:val="center"/>
              <w:rPr>
                <w:rFonts w:ascii="Times New Roman" w:hAnsi="Times New Roman" w:cs="Times New Roman"/>
                <w:lang w:eastAsia="ru-RU"/>
              </w:rPr>
            </w:pPr>
            <w:r w:rsidRPr="00332466">
              <w:rPr>
                <w:rFonts w:ascii="Times New Roman" w:hAnsi="Times New Roman" w:cs="Times New Roman"/>
                <w:lang w:eastAsia="ru-RU"/>
              </w:rPr>
              <w:t>714</w:t>
            </w:r>
            <w:r w:rsidRPr="00785371">
              <w:rPr>
                <w:rFonts w:ascii="Times New Roman" w:hAnsi="Times New Roman" w:cs="Times New Roman"/>
                <w:lang w:eastAsia="ru-RU"/>
              </w:rPr>
              <w:t> </w:t>
            </w:r>
            <w:r w:rsidRPr="00332466">
              <w:rPr>
                <w:rFonts w:ascii="Times New Roman" w:hAnsi="Times New Roman" w:cs="Times New Roman"/>
                <w:lang w:eastAsia="ru-RU"/>
              </w:rPr>
              <w:t>110</w:t>
            </w:r>
            <w:r w:rsidRPr="00785371">
              <w:rPr>
                <w:rFonts w:ascii="Times New Roman" w:hAnsi="Times New Roman" w:cs="Times New Roman"/>
                <w:lang w:eastAsia="ru-RU"/>
              </w:rPr>
              <w:t>, 5</w:t>
            </w:r>
          </w:p>
        </w:tc>
        <w:tc>
          <w:tcPr>
            <w:tcW w:w="1276" w:type="dxa"/>
            <w:vAlign w:val="bottom"/>
          </w:tcPr>
          <w:p w:rsidR="00D07168" w:rsidRPr="00332466" w:rsidRDefault="00D07168" w:rsidP="0035797B">
            <w:pPr>
              <w:spacing w:after="0" w:line="240" w:lineRule="auto"/>
              <w:jc w:val="center"/>
              <w:rPr>
                <w:rFonts w:ascii="Times New Roman" w:hAnsi="Times New Roman" w:cs="Times New Roman"/>
                <w:lang w:eastAsia="ru-RU"/>
              </w:rPr>
            </w:pPr>
            <w:r w:rsidRPr="00332466">
              <w:rPr>
                <w:rFonts w:ascii="Times New Roman" w:hAnsi="Times New Roman" w:cs="Times New Roman"/>
                <w:lang w:eastAsia="ru-RU"/>
              </w:rPr>
              <w:t>713</w:t>
            </w:r>
            <w:r w:rsidRPr="00785371">
              <w:rPr>
                <w:rFonts w:ascii="Times New Roman" w:hAnsi="Times New Roman" w:cs="Times New Roman"/>
                <w:lang w:eastAsia="ru-RU"/>
              </w:rPr>
              <w:t> </w:t>
            </w:r>
            <w:r w:rsidRPr="00332466">
              <w:rPr>
                <w:rFonts w:ascii="Times New Roman" w:hAnsi="Times New Roman" w:cs="Times New Roman"/>
                <w:lang w:eastAsia="ru-RU"/>
              </w:rPr>
              <w:t>153</w:t>
            </w:r>
            <w:r w:rsidRPr="00785371">
              <w:rPr>
                <w:rFonts w:ascii="Times New Roman" w:hAnsi="Times New Roman" w:cs="Times New Roman"/>
                <w:lang w:eastAsia="ru-RU"/>
              </w:rPr>
              <w:t>,</w:t>
            </w:r>
            <w:r w:rsidRPr="00332466">
              <w:rPr>
                <w:rFonts w:ascii="Times New Roman" w:hAnsi="Times New Roman" w:cs="Times New Roman"/>
                <w:lang w:eastAsia="ru-RU"/>
              </w:rPr>
              <w:t xml:space="preserve"> 0</w:t>
            </w:r>
          </w:p>
        </w:tc>
        <w:tc>
          <w:tcPr>
            <w:tcW w:w="1276" w:type="dxa"/>
            <w:vAlign w:val="bottom"/>
          </w:tcPr>
          <w:p w:rsidR="00D07168" w:rsidRPr="00332466" w:rsidRDefault="00D07168" w:rsidP="0035797B">
            <w:pPr>
              <w:spacing w:after="0" w:line="240" w:lineRule="auto"/>
              <w:jc w:val="center"/>
              <w:rPr>
                <w:rFonts w:ascii="Times New Roman" w:hAnsi="Times New Roman" w:cs="Times New Roman"/>
                <w:lang w:eastAsia="ru-RU"/>
              </w:rPr>
            </w:pPr>
            <w:r w:rsidRPr="00332466">
              <w:rPr>
                <w:rFonts w:ascii="Times New Roman" w:hAnsi="Times New Roman" w:cs="Times New Roman"/>
                <w:lang w:eastAsia="ru-RU"/>
              </w:rPr>
              <w:t>99,87</w:t>
            </w:r>
          </w:p>
        </w:tc>
      </w:tr>
      <w:tr w:rsidR="00D07168" w:rsidRPr="00347C1E">
        <w:tc>
          <w:tcPr>
            <w:tcW w:w="709" w:type="dxa"/>
          </w:tcPr>
          <w:p w:rsidR="00D07168" w:rsidRPr="00192C2B" w:rsidRDefault="00D07168" w:rsidP="0047133D">
            <w:pPr>
              <w:pStyle w:val="a0"/>
              <w:jc w:val="center"/>
              <w:rPr>
                <w:rFonts w:ascii="Times New Roman" w:hAnsi="Times New Roman" w:cs="Times New Roman"/>
              </w:rPr>
            </w:pPr>
            <w:r w:rsidRPr="00192C2B">
              <w:rPr>
                <w:rFonts w:ascii="Times New Roman" w:hAnsi="Times New Roman" w:cs="Times New Roman"/>
              </w:rPr>
              <w:t>2.</w:t>
            </w:r>
          </w:p>
        </w:tc>
        <w:tc>
          <w:tcPr>
            <w:tcW w:w="8981" w:type="dxa"/>
            <w:gridSpan w:val="4"/>
          </w:tcPr>
          <w:p w:rsidR="00D07168" w:rsidRPr="00192C2B" w:rsidRDefault="00D07168" w:rsidP="00514D1F">
            <w:pPr>
              <w:pStyle w:val="a0"/>
              <w:jc w:val="center"/>
              <w:rPr>
                <w:rFonts w:ascii="Times New Roman" w:hAnsi="Times New Roman" w:cs="Times New Roman"/>
              </w:rPr>
            </w:pPr>
            <w:r w:rsidRPr="00192C2B">
              <w:rPr>
                <w:rFonts w:ascii="Times New Roman" w:hAnsi="Times New Roman" w:cs="Times New Roman"/>
              </w:rPr>
              <w:t>Целевые показатели результатов деятельности</w:t>
            </w:r>
          </w:p>
        </w:tc>
      </w:tr>
      <w:tr w:rsidR="00D07168" w:rsidRPr="00347C1E">
        <w:tc>
          <w:tcPr>
            <w:tcW w:w="709" w:type="dxa"/>
          </w:tcPr>
          <w:p w:rsidR="00D07168" w:rsidRPr="00192C2B" w:rsidRDefault="00D07168" w:rsidP="0047133D">
            <w:pPr>
              <w:pStyle w:val="a0"/>
              <w:jc w:val="center"/>
              <w:rPr>
                <w:rFonts w:ascii="Times New Roman" w:hAnsi="Times New Roman" w:cs="Times New Roman"/>
              </w:rPr>
            </w:pPr>
            <w:r w:rsidRPr="00192C2B">
              <w:rPr>
                <w:rFonts w:ascii="Times New Roman" w:hAnsi="Times New Roman" w:cs="Times New Roman"/>
              </w:rPr>
              <w:t>2.1.</w:t>
            </w:r>
          </w:p>
        </w:tc>
        <w:tc>
          <w:tcPr>
            <w:tcW w:w="5012" w:type="dxa"/>
          </w:tcPr>
          <w:p w:rsidR="00D07168" w:rsidRPr="00761517" w:rsidRDefault="00D07168" w:rsidP="002464BB">
            <w:pPr>
              <w:jc w:val="both"/>
              <w:rPr>
                <w:rFonts w:ascii="Times New Roman" w:hAnsi="Times New Roman" w:cs="Times New Roman"/>
                <w:sz w:val="24"/>
                <w:szCs w:val="24"/>
              </w:rPr>
            </w:pPr>
            <w:r w:rsidRPr="00761517">
              <w:rPr>
                <w:rFonts w:ascii="Times New Roman" w:hAnsi="Times New Roman" w:cs="Times New Roman"/>
                <w:color w:val="000000"/>
                <w:sz w:val="24"/>
                <w:szCs w:val="24"/>
              </w:rPr>
              <w:t>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r w:rsidRPr="00761517">
              <w:rPr>
                <w:rFonts w:ascii="Times New Roman" w:hAnsi="Times New Roman" w:cs="Times New Roman"/>
                <w:sz w:val="24"/>
                <w:szCs w:val="24"/>
              </w:rPr>
              <w:t>, %</w:t>
            </w:r>
          </w:p>
        </w:tc>
        <w:tc>
          <w:tcPr>
            <w:tcW w:w="1417"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r>
      <w:tr w:rsidR="00D07168" w:rsidRPr="00347C1E">
        <w:tc>
          <w:tcPr>
            <w:tcW w:w="709" w:type="dxa"/>
          </w:tcPr>
          <w:p w:rsidR="00D07168" w:rsidRPr="00192C2B" w:rsidRDefault="00D07168" w:rsidP="0047133D">
            <w:pPr>
              <w:pStyle w:val="a0"/>
              <w:rPr>
                <w:rFonts w:ascii="Times New Roman" w:hAnsi="Times New Roman" w:cs="Times New Roman"/>
              </w:rPr>
            </w:pPr>
          </w:p>
        </w:tc>
        <w:tc>
          <w:tcPr>
            <w:tcW w:w="5012" w:type="dxa"/>
          </w:tcPr>
          <w:p w:rsidR="00D07168" w:rsidRPr="00761517" w:rsidRDefault="00D07168" w:rsidP="002464BB">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2464BB">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1,0</w:t>
            </w:r>
          </w:p>
        </w:tc>
        <w:tc>
          <w:tcPr>
            <w:tcW w:w="1276" w:type="dxa"/>
          </w:tcPr>
          <w:p w:rsidR="00D07168" w:rsidRPr="001B73C9" w:rsidRDefault="00D07168" w:rsidP="002464BB">
            <w:pPr>
              <w:pStyle w:val="a2"/>
              <w:jc w:val="center"/>
              <w:rPr>
                <w:rFonts w:ascii="Times New Roman" w:hAnsi="Times New Roman" w:cs="Times New Roman"/>
              </w:rPr>
            </w:pPr>
            <w:r w:rsidRPr="001B73C9">
              <w:rPr>
                <w:rFonts w:ascii="Times New Roman" w:hAnsi="Times New Roman" w:cs="Times New Roman"/>
              </w:rPr>
              <w:t>X</w:t>
            </w:r>
          </w:p>
        </w:tc>
      </w:tr>
      <w:tr w:rsidR="00D07168" w:rsidRPr="00347C1E">
        <w:tc>
          <w:tcPr>
            <w:tcW w:w="709" w:type="dxa"/>
          </w:tcPr>
          <w:p w:rsidR="00D07168" w:rsidRPr="00192C2B" w:rsidRDefault="00D07168" w:rsidP="0047133D">
            <w:pPr>
              <w:pStyle w:val="a0"/>
              <w:rPr>
                <w:rFonts w:ascii="Times New Roman" w:hAnsi="Times New Roman" w:cs="Times New Roman"/>
              </w:rPr>
            </w:pPr>
          </w:p>
        </w:tc>
        <w:tc>
          <w:tcPr>
            <w:tcW w:w="5012" w:type="dxa"/>
          </w:tcPr>
          <w:p w:rsidR="00D07168" w:rsidRPr="00761517" w:rsidRDefault="00D07168" w:rsidP="002464BB">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0,9</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0,0</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-0,9</w:t>
            </w:r>
          </w:p>
        </w:tc>
      </w:tr>
      <w:tr w:rsidR="00D07168" w:rsidRPr="00347C1E">
        <w:tc>
          <w:tcPr>
            <w:tcW w:w="709" w:type="dxa"/>
          </w:tcPr>
          <w:p w:rsidR="00D07168" w:rsidRPr="00192C2B" w:rsidRDefault="00D07168" w:rsidP="0047133D">
            <w:pPr>
              <w:pStyle w:val="a0"/>
              <w:jc w:val="center"/>
              <w:rPr>
                <w:rFonts w:ascii="Times New Roman" w:hAnsi="Times New Roman" w:cs="Times New Roman"/>
              </w:rPr>
            </w:pPr>
            <w:r w:rsidRPr="00192C2B">
              <w:rPr>
                <w:rFonts w:ascii="Times New Roman" w:hAnsi="Times New Roman" w:cs="Times New Roman"/>
              </w:rPr>
              <w:t>2.2.</w:t>
            </w:r>
          </w:p>
        </w:tc>
        <w:tc>
          <w:tcPr>
            <w:tcW w:w="5012" w:type="dxa"/>
          </w:tcPr>
          <w:p w:rsidR="00D07168" w:rsidRPr="00761517" w:rsidRDefault="00D07168" w:rsidP="002464BB">
            <w:pPr>
              <w:jc w:val="both"/>
              <w:rPr>
                <w:rFonts w:ascii="Times New Roman" w:hAnsi="Times New Roman" w:cs="Times New Roman"/>
                <w:sz w:val="24"/>
                <w:szCs w:val="24"/>
              </w:rPr>
            </w:pPr>
            <w:r w:rsidRPr="00761517">
              <w:rPr>
                <w:rFonts w:ascii="Times New Roman" w:hAnsi="Times New Roman" w:cs="Times New Roman"/>
                <w:color w:val="000000"/>
                <w:sz w:val="24"/>
                <w:szCs w:val="24"/>
              </w:rPr>
              <w:t>Доля выпускников общеобразовательных организаций, не сдавших основной государственный экзамен по обязательным предметам, в общей численности выпускников общеобразовательных учреждений</w:t>
            </w:r>
            <w:r w:rsidRPr="00761517">
              <w:rPr>
                <w:rFonts w:ascii="Times New Roman" w:hAnsi="Times New Roman" w:cs="Times New Roman"/>
                <w:sz w:val="24"/>
                <w:szCs w:val="24"/>
              </w:rPr>
              <w:t>, %</w:t>
            </w:r>
          </w:p>
        </w:tc>
        <w:tc>
          <w:tcPr>
            <w:tcW w:w="1417"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r>
      <w:tr w:rsidR="00D07168" w:rsidRPr="00347C1E">
        <w:tc>
          <w:tcPr>
            <w:tcW w:w="709" w:type="dxa"/>
          </w:tcPr>
          <w:p w:rsidR="00D07168" w:rsidRPr="00192C2B" w:rsidRDefault="00D07168" w:rsidP="0047133D">
            <w:pPr>
              <w:pStyle w:val="a0"/>
              <w:rPr>
                <w:rFonts w:ascii="Times New Roman" w:hAnsi="Times New Roman" w:cs="Times New Roman"/>
              </w:rPr>
            </w:pPr>
          </w:p>
        </w:tc>
        <w:tc>
          <w:tcPr>
            <w:tcW w:w="5012" w:type="dxa"/>
          </w:tcPr>
          <w:p w:rsidR="00D07168" w:rsidRPr="00761517" w:rsidRDefault="00D07168" w:rsidP="002464BB">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2464BB">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0,7</w:t>
            </w:r>
          </w:p>
        </w:tc>
        <w:tc>
          <w:tcPr>
            <w:tcW w:w="1276" w:type="dxa"/>
          </w:tcPr>
          <w:p w:rsidR="00D07168" w:rsidRPr="001B73C9" w:rsidRDefault="00D07168" w:rsidP="002464BB">
            <w:pPr>
              <w:pStyle w:val="a2"/>
              <w:jc w:val="center"/>
              <w:rPr>
                <w:rFonts w:ascii="Times New Roman" w:hAnsi="Times New Roman" w:cs="Times New Roman"/>
              </w:rPr>
            </w:pPr>
            <w:r w:rsidRPr="001B73C9">
              <w:rPr>
                <w:rFonts w:ascii="Times New Roman" w:hAnsi="Times New Roman" w:cs="Times New Roman"/>
              </w:rPr>
              <w:t>X</w:t>
            </w:r>
          </w:p>
        </w:tc>
      </w:tr>
      <w:tr w:rsidR="00D07168" w:rsidRPr="00347C1E">
        <w:tc>
          <w:tcPr>
            <w:tcW w:w="709" w:type="dxa"/>
          </w:tcPr>
          <w:p w:rsidR="00D07168" w:rsidRPr="00192C2B" w:rsidRDefault="00D07168" w:rsidP="0047133D">
            <w:pPr>
              <w:pStyle w:val="a0"/>
              <w:rPr>
                <w:rFonts w:ascii="Times New Roman" w:hAnsi="Times New Roman" w:cs="Times New Roman"/>
              </w:rPr>
            </w:pPr>
          </w:p>
        </w:tc>
        <w:tc>
          <w:tcPr>
            <w:tcW w:w="5012" w:type="dxa"/>
          </w:tcPr>
          <w:p w:rsidR="00D07168" w:rsidRPr="00761517" w:rsidRDefault="00D07168" w:rsidP="002464BB">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0,6</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0,0</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-0,6</w:t>
            </w:r>
          </w:p>
        </w:tc>
      </w:tr>
      <w:tr w:rsidR="00D07168" w:rsidRPr="001B73C9">
        <w:tc>
          <w:tcPr>
            <w:tcW w:w="709" w:type="dxa"/>
          </w:tcPr>
          <w:p w:rsidR="00D07168" w:rsidRPr="00761517" w:rsidRDefault="00D07168" w:rsidP="002464BB">
            <w:pPr>
              <w:pStyle w:val="a0"/>
              <w:rPr>
                <w:rFonts w:ascii="Times New Roman" w:hAnsi="Times New Roman" w:cs="Times New Roman"/>
              </w:rPr>
            </w:pPr>
            <w:r w:rsidRPr="00761517">
              <w:rPr>
                <w:rFonts w:ascii="Times New Roman" w:hAnsi="Times New Roman" w:cs="Times New Roman"/>
              </w:rPr>
              <w:t>2.3.</w:t>
            </w:r>
          </w:p>
        </w:tc>
        <w:tc>
          <w:tcPr>
            <w:tcW w:w="5012" w:type="dxa"/>
          </w:tcPr>
          <w:p w:rsidR="00D07168" w:rsidRPr="00761517" w:rsidRDefault="00D07168" w:rsidP="00016F73">
            <w:pPr>
              <w:pStyle w:val="a0"/>
              <w:rPr>
                <w:rFonts w:ascii="Times New Roman" w:hAnsi="Times New Roman" w:cs="Times New Roman"/>
              </w:rPr>
            </w:pPr>
            <w:r w:rsidRPr="00016F73">
              <w:rPr>
                <w:rFonts w:ascii="Times New Roman" w:hAnsi="Times New Roman" w:cs="Times New Roman"/>
              </w:rPr>
              <w:t>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 %</w:t>
            </w:r>
          </w:p>
        </w:tc>
        <w:tc>
          <w:tcPr>
            <w:tcW w:w="1417"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r>
      <w:tr w:rsidR="00D07168" w:rsidRPr="001B73C9">
        <w:tc>
          <w:tcPr>
            <w:tcW w:w="709" w:type="dxa"/>
          </w:tcPr>
          <w:p w:rsidR="00D07168" w:rsidRPr="001B73C9" w:rsidRDefault="00D07168" w:rsidP="002464BB">
            <w:pPr>
              <w:pStyle w:val="a0"/>
              <w:rPr>
                <w:rFonts w:ascii="Times New Roman" w:hAnsi="Times New Roman" w:cs="Times New Roman"/>
              </w:rPr>
            </w:pPr>
          </w:p>
        </w:tc>
        <w:tc>
          <w:tcPr>
            <w:tcW w:w="5012" w:type="dxa"/>
          </w:tcPr>
          <w:p w:rsidR="00D07168" w:rsidRPr="00761517" w:rsidRDefault="00D07168" w:rsidP="002464BB">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2464BB">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95</w:t>
            </w:r>
          </w:p>
        </w:tc>
        <w:tc>
          <w:tcPr>
            <w:tcW w:w="1276" w:type="dxa"/>
          </w:tcPr>
          <w:p w:rsidR="00D07168" w:rsidRPr="001B73C9" w:rsidRDefault="00D07168" w:rsidP="002464BB">
            <w:pPr>
              <w:pStyle w:val="a0"/>
              <w:jc w:val="center"/>
              <w:rPr>
                <w:rFonts w:ascii="Times New Roman" w:hAnsi="Times New Roman" w:cs="Times New Roman"/>
              </w:rPr>
            </w:pPr>
            <w:r w:rsidRPr="001B73C9">
              <w:rPr>
                <w:rFonts w:ascii="Times New Roman" w:hAnsi="Times New Roman" w:cs="Times New Roman"/>
              </w:rPr>
              <w:t>X</w:t>
            </w:r>
          </w:p>
        </w:tc>
      </w:tr>
      <w:tr w:rsidR="00D07168" w:rsidRPr="001B73C9">
        <w:tc>
          <w:tcPr>
            <w:tcW w:w="709" w:type="dxa"/>
          </w:tcPr>
          <w:p w:rsidR="00D07168" w:rsidRPr="001B73C9" w:rsidRDefault="00D07168" w:rsidP="002464BB">
            <w:pPr>
              <w:pStyle w:val="a0"/>
              <w:rPr>
                <w:rFonts w:ascii="Times New Roman" w:hAnsi="Times New Roman" w:cs="Times New Roman"/>
              </w:rPr>
            </w:pPr>
          </w:p>
        </w:tc>
        <w:tc>
          <w:tcPr>
            <w:tcW w:w="5012" w:type="dxa"/>
          </w:tcPr>
          <w:p w:rsidR="00D07168" w:rsidRPr="001B73C9" w:rsidRDefault="00D07168" w:rsidP="002464BB">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95</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90,3</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4,7</w:t>
            </w:r>
          </w:p>
        </w:tc>
      </w:tr>
      <w:tr w:rsidR="00D07168" w:rsidRPr="001B73C9">
        <w:tc>
          <w:tcPr>
            <w:tcW w:w="709" w:type="dxa"/>
          </w:tcPr>
          <w:p w:rsidR="00D07168" w:rsidRPr="001B73C9" w:rsidRDefault="00D07168" w:rsidP="00016F73">
            <w:pPr>
              <w:pStyle w:val="a0"/>
              <w:rPr>
                <w:rFonts w:ascii="Times New Roman" w:hAnsi="Times New Roman" w:cs="Times New Roman"/>
              </w:rPr>
            </w:pPr>
            <w:r>
              <w:rPr>
                <w:rFonts w:ascii="Times New Roman" w:hAnsi="Times New Roman" w:cs="Times New Roman"/>
              </w:rPr>
              <w:t>2.4</w:t>
            </w:r>
            <w:r w:rsidRPr="001B73C9">
              <w:rPr>
                <w:rFonts w:ascii="Times New Roman" w:hAnsi="Times New Roman" w:cs="Times New Roman"/>
              </w:rPr>
              <w:t>.</w:t>
            </w:r>
          </w:p>
        </w:tc>
        <w:tc>
          <w:tcPr>
            <w:tcW w:w="5012" w:type="dxa"/>
          </w:tcPr>
          <w:p w:rsidR="00D07168" w:rsidRPr="001B73C9" w:rsidRDefault="00D07168" w:rsidP="002464BB">
            <w:pPr>
              <w:pStyle w:val="a0"/>
              <w:rPr>
                <w:rFonts w:ascii="Times New Roman" w:hAnsi="Times New Roman" w:cs="Times New Roman"/>
              </w:rPr>
            </w:pPr>
            <w:r w:rsidRPr="001B73C9">
              <w:rPr>
                <w:rFonts w:ascii="Times New Roman" w:hAnsi="Times New Roman" w:cs="Times New Roman"/>
              </w:rPr>
              <w:t>Охват детей в возрасте от 3-х до 7 лет услугами  муниципальных дошкольных образовательных организаций, %</w:t>
            </w:r>
          </w:p>
        </w:tc>
        <w:tc>
          <w:tcPr>
            <w:tcW w:w="1417"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r>
      <w:tr w:rsidR="00D07168" w:rsidRPr="001B73C9">
        <w:tc>
          <w:tcPr>
            <w:tcW w:w="709" w:type="dxa"/>
          </w:tcPr>
          <w:p w:rsidR="00D07168" w:rsidRPr="001B73C9" w:rsidRDefault="00D07168" w:rsidP="002464BB">
            <w:pPr>
              <w:pStyle w:val="a0"/>
              <w:rPr>
                <w:rFonts w:ascii="Times New Roman" w:hAnsi="Times New Roman" w:cs="Times New Roman"/>
              </w:rPr>
            </w:pPr>
          </w:p>
        </w:tc>
        <w:tc>
          <w:tcPr>
            <w:tcW w:w="5012" w:type="dxa"/>
          </w:tcPr>
          <w:p w:rsidR="00D07168" w:rsidRPr="001B73C9" w:rsidRDefault="00D07168" w:rsidP="002464BB">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07168" w:rsidRPr="001B73C9" w:rsidRDefault="00D07168" w:rsidP="00016F73">
            <w:pPr>
              <w:pStyle w:val="a0"/>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75</w:t>
            </w:r>
          </w:p>
        </w:tc>
        <w:tc>
          <w:tcPr>
            <w:tcW w:w="1276" w:type="dxa"/>
          </w:tcPr>
          <w:p w:rsidR="00D07168" w:rsidRPr="001B73C9" w:rsidRDefault="00D07168" w:rsidP="00016F73">
            <w:pPr>
              <w:pStyle w:val="a0"/>
              <w:rPr>
                <w:rFonts w:ascii="Times New Roman" w:hAnsi="Times New Roman" w:cs="Times New Roman"/>
              </w:rPr>
            </w:pPr>
            <w:r w:rsidRPr="001B73C9">
              <w:rPr>
                <w:rFonts w:ascii="Times New Roman" w:hAnsi="Times New Roman" w:cs="Times New Roman"/>
              </w:rPr>
              <w:t>X</w:t>
            </w:r>
          </w:p>
        </w:tc>
      </w:tr>
      <w:tr w:rsidR="00D07168" w:rsidRPr="001B73C9">
        <w:tc>
          <w:tcPr>
            <w:tcW w:w="709" w:type="dxa"/>
          </w:tcPr>
          <w:p w:rsidR="00D07168" w:rsidRPr="001B73C9" w:rsidRDefault="00D07168" w:rsidP="002464BB">
            <w:pPr>
              <w:pStyle w:val="a0"/>
              <w:rPr>
                <w:rFonts w:ascii="Times New Roman" w:hAnsi="Times New Roman" w:cs="Times New Roman"/>
              </w:rPr>
            </w:pPr>
          </w:p>
        </w:tc>
        <w:tc>
          <w:tcPr>
            <w:tcW w:w="5012" w:type="dxa"/>
          </w:tcPr>
          <w:p w:rsidR="00D07168" w:rsidRPr="001B73C9" w:rsidRDefault="00D07168" w:rsidP="002464BB">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81</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95,1</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14,1</w:t>
            </w:r>
          </w:p>
        </w:tc>
      </w:tr>
      <w:tr w:rsidR="00D07168" w:rsidRPr="001B73C9">
        <w:tc>
          <w:tcPr>
            <w:tcW w:w="709" w:type="dxa"/>
          </w:tcPr>
          <w:p w:rsidR="00D07168" w:rsidRPr="00797544" w:rsidRDefault="00D07168" w:rsidP="001F1786">
            <w:pPr>
              <w:pStyle w:val="a0"/>
              <w:rPr>
                <w:rFonts w:ascii="Times New Roman" w:hAnsi="Times New Roman" w:cs="Times New Roman"/>
              </w:rPr>
            </w:pPr>
            <w:r>
              <w:rPr>
                <w:rFonts w:ascii="Times New Roman" w:hAnsi="Times New Roman" w:cs="Times New Roman"/>
              </w:rPr>
              <w:t>2.5</w:t>
            </w:r>
            <w:r w:rsidRPr="00797544">
              <w:rPr>
                <w:rFonts w:ascii="Times New Roman" w:hAnsi="Times New Roman" w:cs="Times New Roman"/>
              </w:rPr>
              <w:t>.</w:t>
            </w:r>
          </w:p>
        </w:tc>
        <w:tc>
          <w:tcPr>
            <w:tcW w:w="5012" w:type="dxa"/>
          </w:tcPr>
          <w:p w:rsidR="00D07168" w:rsidRPr="00797544" w:rsidRDefault="00D07168" w:rsidP="001F1786">
            <w:pPr>
              <w:pStyle w:val="a0"/>
              <w:rPr>
                <w:rFonts w:ascii="Times New Roman" w:hAnsi="Times New Roman" w:cs="Times New Roman"/>
              </w:rPr>
            </w:pPr>
            <w:r w:rsidRPr="00797544">
              <w:rPr>
                <w:rFonts w:ascii="Times New Roman" w:hAnsi="Times New Roman" w:cs="Times New Roman"/>
              </w:rPr>
              <w:t>Доля обучающихся по программам общего образования, участвующих в олимпиадах и конкурсах, мероприятиях различного уровня, в общей численности обучающихся по программам общего образования</w:t>
            </w:r>
          </w:p>
        </w:tc>
        <w:tc>
          <w:tcPr>
            <w:tcW w:w="1417"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r>
      <w:tr w:rsidR="00D07168" w:rsidRPr="001B73C9">
        <w:tc>
          <w:tcPr>
            <w:tcW w:w="709" w:type="dxa"/>
          </w:tcPr>
          <w:p w:rsidR="00D07168" w:rsidRPr="00761517" w:rsidRDefault="00D07168" w:rsidP="002464BB">
            <w:pPr>
              <w:pStyle w:val="a0"/>
              <w:rPr>
                <w:rFonts w:ascii="Times New Roman" w:hAnsi="Times New Roman" w:cs="Times New Roman"/>
              </w:rPr>
            </w:pPr>
          </w:p>
        </w:tc>
        <w:tc>
          <w:tcPr>
            <w:tcW w:w="5012" w:type="dxa"/>
          </w:tcPr>
          <w:p w:rsidR="00D07168" w:rsidRPr="00761517" w:rsidRDefault="00D07168" w:rsidP="002464BB">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1F1786">
            <w:pPr>
              <w:pStyle w:val="a0"/>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16,5</w:t>
            </w:r>
          </w:p>
        </w:tc>
        <w:tc>
          <w:tcPr>
            <w:tcW w:w="1276" w:type="dxa"/>
          </w:tcPr>
          <w:p w:rsidR="00D07168" w:rsidRPr="001B73C9" w:rsidRDefault="00D07168" w:rsidP="001F1786">
            <w:pPr>
              <w:pStyle w:val="a0"/>
              <w:rPr>
                <w:rFonts w:ascii="Times New Roman" w:hAnsi="Times New Roman" w:cs="Times New Roman"/>
              </w:rPr>
            </w:pPr>
            <w:r w:rsidRPr="001B73C9">
              <w:rPr>
                <w:rFonts w:ascii="Times New Roman" w:hAnsi="Times New Roman" w:cs="Times New Roman"/>
              </w:rPr>
              <w:t>X</w:t>
            </w:r>
          </w:p>
        </w:tc>
      </w:tr>
      <w:tr w:rsidR="00D07168" w:rsidRPr="001B73C9">
        <w:tc>
          <w:tcPr>
            <w:tcW w:w="709" w:type="dxa"/>
          </w:tcPr>
          <w:p w:rsidR="00D07168" w:rsidRPr="00761517" w:rsidRDefault="00D07168" w:rsidP="002464BB">
            <w:pPr>
              <w:pStyle w:val="a0"/>
              <w:rPr>
                <w:rFonts w:ascii="Times New Roman" w:hAnsi="Times New Roman" w:cs="Times New Roman"/>
              </w:rPr>
            </w:pPr>
          </w:p>
        </w:tc>
        <w:tc>
          <w:tcPr>
            <w:tcW w:w="5012" w:type="dxa"/>
          </w:tcPr>
          <w:p w:rsidR="00D07168" w:rsidRPr="00761517" w:rsidRDefault="00D07168" w:rsidP="002464BB">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16,5</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47,1</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30,6</w:t>
            </w:r>
          </w:p>
        </w:tc>
      </w:tr>
      <w:tr w:rsidR="00D07168" w:rsidRPr="001B73C9">
        <w:tc>
          <w:tcPr>
            <w:tcW w:w="709" w:type="dxa"/>
          </w:tcPr>
          <w:p w:rsidR="00D07168" w:rsidRPr="001B73C9" w:rsidRDefault="00D07168" w:rsidP="002464BB">
            <w:pPr>
              <w:pStyle w:val="a0"/>
              <w:rPr>
                <w:rFonts w:ascii="Times New Roman" w:hAnsi="Times New Roman" w:cs="Times New Roman"/>
              </w:rPr>
            </w:pPr>
            <w:r>
              <w:rPr>
                <w:rFonts w:ascii="Times New Roman" w:hAnsi="Times New Roman" w:cs="Times New Roman"/>
              </w:rPr>
              <w:t>2.6</w:t>
            </w:r>
            <w:r w:rsidRPr="001B73C9">
              <w:rPr>
                <w:rFonts w:ascii="Times New Roman" w:hAnsi="Times New Roman" w:cs="Times New Roman"/>
              </w:rPr>
              <w:t>.</w:t>
            </w:r>
          </w:p>
        </w:tc>
        <w:tc>
          <w:tcPr>
            <w:tcW w:w="5012" w:type="dxa"/>
          </w:tcPr>
          <w:p w:rsidR="00D07168" w:rsidRPr="001B73C9" w:rsidRDefault="00D07168" w:rsidP="002464BB">
            <w:pPr>
              <w:pStyle w:val="a0"/>
              <w:rPr>
                <w:rFonts w:ascii="Times New Roman" w:hAnsi="Times New Roman" w:cs="Times New Roman"/>
              </w:rPr>
            </w:pPr>
            <w:r w:rsidRPr="00D12234">
              <w:rPr>
                <w:rFonts w:ascii="Times New Roman" w:hAnsi="Times New Roman" w:cs="Times New Roman"/>
              </w:rPr>
              <w:t>Улу</w:t>
            </w:r>
            <w:r>
              <w:rPr>
                <w:rFonts w:ascii="Times New Roman" w:hAnsi="Times New Roman" w:cs="Times New Roman"/>
              </w:rPr>
              <w:t>чшение качества образования, %</w:t>
            </w:r>
          </w:p>
        </w:tc>
        <w:tc>
          <w:tcPr>
            <w:tcW w:w="1417"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r>
      <w:tr w:rsidR="00D07168" w:rsidRPr="001B73C9">
        <w:tc>
          <w:tcPr>
            <w:tcW w:w="709" w:type="dxa"/>
          </w:tcPr>
          <w:p w:rsidR="00D07168" w:rsidRPr="001B73C9" w:rsidRDefault="00D07168" w:rsidP="002464BB">
            <w:pPr>
              <w:pStyle w:val="a0"/>
              <w:rPr>
                <w:rFonts w:ascii="Times New Roman" w:hAnsi="Times New Roman" w:cs="Times New Roman"/>
              </w:rPr>
            </w:pPr>
          </w:p>
        </w:tc>
        <w:tc>
          <w:tcPr>
            <w:tcW w:w="5012" w:type="dxa"/>
          </w:tcPr>
          <w:p w:rsidR="00D07168" w:rsidRPr="001B73C9" w:rsidRDefault="00D07168" w:rsidP="002464BB">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07168" w:rsidRPr="001B73C9" w:rsidRDefault="00D07168" w:rsidP="002464BB">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63</w:t>
            </w:r>
          </w:p>
        </w:tc>
        <w:tc>
          <w:tcPr>
            <w:tcW w:w="1276" w:type="dxa"/>
          </w:tcPr>
          <w:p w:rsidR="00D07168" w:rsidRPr="001B73C9" w:rsidRDefault="00D07168" w:rsidP="002464BB">
            <w:pPr>
              <w:pStyle w:val="a0"/>
              <w:jc w:val="center"/>
              <w:rPr>
                <w:rFonts w:ascii="Times New Roman" w:hAnsi="Times New Roman" w:cs="Times New Roman"/>
              </w:rPr>
            </w:pPr>
            <w:r w:rsidRPr="001B73C9">
              <w:rPr>
                <w:rFonts w:ascii="Times New Roman" w:hAnsi="Times New Roman" w:cs="Times New Roman"/>
              </w:rPr>
              <w:t>X</w:t>
            </w:r>
          </w:p>
        </w:tc>
      </w:tr>
      <w:tr w:rsidR="00D07168" w:rsidRPr="001B73C9">
        <w:tc>
          <w:tcPr>
            <w:tcW w:w="709" w:type="dxa"/>
          </w:tcPr>
          <w:p w:rsidR="00D07168" w:rsidRPr="001B73C9" w:rsidRDefault="00D07168" w:rsidP="002464BB">
            <w:pPr>
              <w:pStyle w:val="a0"/>
              <w:rPr>
                <w:rFonts w:ascii="Times New Roman" w:hAnsi="Times New Roman" w:cs="Times New Roman"/>
              </w:rPr>
            </w:pPr>
          </w:p>
        </w:tc>
        <w:tc>
          <w:tcPr>
            <w:tcW w:w="5012" w:type="dxa"/>
          </w:tcPr>
          <w:p w:rsidR="00D07168" w:rsidRPr="001B73C9" w:rsidRDefault="00D07168" w:rsidP="002464BB">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63</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75</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12</w:t>
            </w:r>
          </w:p>
        </w:tc>
      </w:tr>
      <w:tr w:rsidR="00D07168" w:rsidRPr="001B73C9">
        <w:tc>
          <w:tcPr>
            <w:tcW w:w="709" w:type="dxa"/>
          </w:tcPr>
          <w:p w:rsidR="00D07168" w:rsidRPr="00761517" w:rsidRDefault="00D07168" w:rsidP="00733B04">
            <w:pPr>
              <w:pStyle w:val="a0"/>
              <w:rPr>
                <w:rFonts w:ascii="Times New Roman" w:hAnsi="Times New Roman" w:cs="Times New Roman"/>
              </w:rPr>
            </w:pPr>
            <w:r>
              <w:rPr>
                <w:rFonts w:ascii="Times New Roman" w:hAnsi="Times New Roman" w:cs="Times New Roman"/>
              </w:rPr>
              <w:t>2.7</w:t>
            </w:r>
            <w:r w:rsidRPr="00761517">
              <w:rPr>
                <w:rFonts w:ascii="Times New Roman" w:hAnsi="Times New Roman" w:cs="Times New Roman"/>
              </w:rPr>
              <w:t>.</w:t>
            </w:r>
          </w:p>
        </w:tc>
        <w:tc>
          <w:tcPr>
            <w:tcW w:w="5012" w:type="dxa"/>
          </w:tcPr>
          <w:p w:rsidR="00D07168" w:rsidRPr="00761517" w:rsidRDefault="00D07168" w:rsidP="00733B04">
            <w:pPr>
              <w:pStyle w:val="a0"/>
              <w:rPr>
                <w:rFonts w:ascii="Times New Roman" w:hAnsi="Times New Roman" w:cs="Times New Roman"/>
              </w:rPr>
            </w:pPr>
            <w:r>
              <w:rPr>
                <w:rFonts w:ascii="Times New Roman" w:hAnsi="Times New Roman" w:cs="Times New Roman"/>
              </w:rPr>
              <w:t>У</w:t>
            </w:r>
            <w:r w:rsidRPr="00733B04">
              <w:rPr>
                <w:rFonts w:ascii="Times New Roman" w:hAnsi="Times New Roman" w:cs="Times New Roman"/>
              </w:rPr>
              <w:t>дельный вес численности детей в возрасте от 7 до 14 лет, охваченного летним оздоровлением, в общей численности детей в возрасте от 7 до 14 лет</w:t>
            </w:r>
            <w:r w:rsidRPr="00761517">
              <w:rPr>
                <w:rFonts w:ascii="Times New Roman" w:hAnsi="Times New Roman" w:cs="Times New Roman"/>
              </w:rPr>
              <w:t>, %</w:t>
            </w:r>
          </w:p>
        </w:tc>
        <w:tc>
          <w:tcPr>
            <w:tcW w:w="1417"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c>
          <w:tcPr>
            <w:tcW w:w="1276" w:type="dxa"/>
          </w:tcPr>
          <w:p w:rsidR="00D07168" w:rsidRPr="001B73C9" w:rsidRDefault="00D07168" w:rsidP="002464BB">
            <w:pPr>
              <w:pStyle w:val="a0"/>
              <w:jc w:val="center"/>
              <w:rPr>
                <w:rFonts w:ascii="Times New Roman" w:hAnsi="Times New Roman" w:cs="Times New Roman"/>
              </w:rPr>
            </w:pPr>
          </w:p>
        </w:tc>
      </w:tr>
      <w:tr w:rsidR="00D07168" w:rsidRPr="001B73C9">
        <w:tc>
          <w:tcPr>
            <w:tcW w:w="709" w:type="dxa"/>
          </w:tcPr>
          <w:p w:rsidR="00D07168" w:rsidRPr="00761517" w:rsidRDefault="00D07168" w:rsidP="002464BB">
            <w:pPr>
              <w:pStyle w:val="a0"/>
              <w:rPr>
                <w:rFonts w:ascii="Times New Roman" w:hAnsi="Times New Roman" w:cs="Times New Roman"/>
              </w:rPr>
            </w:pPr>
          </w:p>
        </w:tc>
        <w:tc>
          <w:tcPr>
            <w:tcW w:w="5012" w:type="dxa"/>
          </w:tcPr>
          <w:p w:rsidR="00D07168" w:rsidRPr="00761517" w:rsidRDefault="00D07168" w:rsidP="002464BB">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733B04">
            <w:pPr>
              <w:pStyle w:val="a0"/>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72</w:t>
            </w:r>
          </w:p>
        </w:tc>
        <w:tc>
          <w:tcPr>
            <w:tcW w:w="1276" w:type="dxa"/>
          </w:tcPr>
          <w:p w:rsidR="00D07168" w:rsidRPr="001B73C9" w:rsidRDefault="00D07168" w:rsidP="00733B04">
            <w:pPr>
              <w:pStyle w:val="a0"/>
              <w:rPr>
                <w:rFonts w:ascii="Times New Roman" w:hAnsi="Times New Roman" w:cs="Times New Roman"/>
              </w:rPr>
            </w:pPr>
            <w:r w:rsidRPr="001B73C9">
              <w:rPr>
                <w:rFonts w:ascii="Times New Roman" w:hAnsi="Times New Roman" w:cs="Times New Roman"/>
              </w:rPr>
              <w:t>X</w:t>
            </w:r>
          </w:p>
        </w:tc>
      </w:tr>
      <w:tr w:rsidR="00D07168" w:rsidRPr="001B73C9">
        <w:tc>
          <w:tcPr>
            <w:tcW w:w="709" w:type="dxa"/>
          </w:tcPr>
          <w:p w:rsidR="00D07168" w:rsidRPr="00761517" w:rsidRDefault="00D07168" w:rsidP="002464BB">
            <w:pPr>
              <w:pStyle w:val="a0"/>
              <w:rPr>
                <w:rFonts w:ascii="Times New Roman" w:hAnsi="Times New Roman" w:cs="Times New Roman"/>
              </w:rPr>
            </w:pPr>
          </w:p>
        </w:tc>
        <w:tc>
          <w:tcPr>
            <w:tcW w:w="5012" w:type="dxa"/>
          </w:tcPr>
          <w:p w:rsidR="00D07168" w:rsidRPr="00761517" w:rsidRDefault="00D07168" w:rsidP="002464BB">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73</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71</w:t>
            </w:r>
          </w:p>
        </w:tc>
        <w:tc>
          <w:tcPr>
            <w:tcW w:w="1276" w:type="dxa"/>
          </w:tcPr>
          <w:p w:rsidR="00D07168" w:rsidRPr="001B73C9" w:rsidRDefault="00D07168" w:rsidP="002464BB">
            <w:pPr>
              <w:pStyle w:val="a0"/>
              <w:jc w:val="center"/>
              <w:rPr>
                <w:rFonts w:ascii="Times New Roman" w:hAnsi="Times New Roman" w:cs="Times New Roman"/>
              </w:rPr>
            </w:pPr>
            <w:r>
              <w:rPr>
                <w:rFonts w:ascii="Times New Roman" w:hAnsi="Times New Roman" w:cs="Times New Roman"/>
              </w:rPr>
              <w:t>2</w:t>
            </w:r>
          </w:p>
        </w:tc>
      </w:tr>
    </w:tbl>
    <w:p w:rsidR="00D07168" w:rsidRDefault="00D07168" w:rsidP="00E726B7">
      <w:pPr>
        <w:widowControl w:val="0"/>
        <w:autoSpaceDE w:val="0"/>
        <w:spacing w:after="0" w:line="240" w:lineRule="auto"/>
        <w:jc w:val="center"/>
        <w:rPr>
          <w:rFonts w:ascii="Times New Roman" w:hAnsi="Times New Roman" w:cs="Times New Roman"/>
          <w:sz w:val="28"/>
          <w:szCs w:val="28"/>
        </w:rPr>
      </w:pPr>
    </w:p>
    <w:p w:rsidR="00D07168" w:rsidRDefault="00D07168" w:rsidP="001B3839">
      <w:pPr>
        <w:widowControl w:val="0"/>
        <w:autoSpaceDE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Оценка</w:t>
      </w:r>
      <w:r w:rsidRPr="00566ED8">
        <w:rPr>
          <w:rFonts w:ascii="Times New Roman" w:hAnsi="Times New Roman" w:cs="Times New Roman"/>
          <w:sz w:val="28"/>
          <w:szCs w:val="28"/>
        </w:rPr>
        <w:t xml:space="preserve"> эффективности </w:t>
      </w:r>
    </w:p>
    <w:p w:rsidR="00D07168" w:rsidRPr="009814BD" w:rsidRDefault="00D07168" w:rsidP="009814BD">
      <w:pPr>
        <w:widowControl w:val="0"/>
        <w:autoSpaceDE w:val="0"/>
        <w:spacing w:after="0" w:line="240" w:lineRule="auto"/>
        <w:jc w:val="both"/>
        <w:rPr>
          <w:rFonts w:ascii="Times New Roman" w:hAnsi="Times New Roman" w:cs="Times New Roman"/>
          <w:sz w:val="28"/>
          <w:szCs w:val="28"/>
        </w:rPr>
      </w:pPr>
    </w:p>
    <w:p w:rsidR="00D07168" w:rsidRPr="009814BD" w:rsidRDefault="00D07168" w:rsidP="009814BD">
      <w:pPr>
        <w:widowControl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 xml:space="preserve">Методика оценки эффективности и результативности муниципальной программы проводится </w:t>
      </w:r>
      <w:r>
        <w:rPr>
          <w:rFonts w:ascii="Times New Roman" w:hAnsi="Times New Roman" w:cs="Times New Roman"/>
          <w:sz w:val="28"/>
          <w:szCs w:val="28"/>
        </w:rPr>
        <w:t>Управлением</w:t>
      </w:r>
      <w:r w:rsidRPr="009814BD">
        <w:rPr>
          <w:rFonts w:ascii="Times New Roman" w:hAnsi="Times New Roman" w:cs="Times New Roman"/>
          <w:sz w:val="28"/>
          <w:szCs w:val="28"/>
        </w:rPr>
        <w:t xml:space="preserve"> образования в целях определения планируемого вклада результатов муниципальной программы в социально-экономическое развитие района. </w:t>
      </w:r>
    </w:p>
    <w:p w:rsidR="00D07168" w:rsidRPr="009814BD" w:rsidRDefault="00D07168" w:rsidP="009814BD">
      <w:pPr>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Оценка эффективности реализации муниципальной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07168" w:rsidRPr="009814BD" w:rsidRDefault="00D07168" w:rsidP="009814BD">
      <w:pPr>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Оценка эффективности реализации муниципальной программы осуществляется Управлением образования по годам в течение всего срока реализации муниципальной программы.</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Методика оценки эффективности и результативности муниципальной программы учитывает:</w:t>
      </w:r>
    </w:p>
    <w:p w:rsidR="00D07168" w:rsidRPr="009814BD" w:rsidRDefault="00D07168" w:rsidP="009814BD">
      <w:pPr>
        <w:widowControl w:val="0"/>
        <w:autoSpaceDE w:val="0"/>
        <w:spacing w:after="0" w:line="240" w:lineRule="auto"/>
        <w:jc w:val="both"/>
        <w:rPr>
          <w:rFonts w:ascii="Times New Roman" w:hAnsi="Times New Roman" w:cs="Times New Roman"/>
          <w:sz w:val="28"/>
          <w:szCs w:val="28"/>
        </w:rPr>
      </w:pPr>
      <w:r w:rsidRPr="009814BD">
        <w:rPr>
          <w:rFonts w:ascii="Times New Roman" w:hAnsi="Times New Roman" w:cs="Times New Roman"/>
          <w:sz w:val="28"/>
          <w:szCs w:val="28"/>
        </w:rPr>
        <w:t>-степень достижения целей и решения задач муниципальной программы в целом;</w:t>
      </w:r>
    </w:p>
    <w:p w:rsidR="00D07168" w:rsidRPr="009814BD" w:rsidRDefault="00D07168" w:rsidP="009814BD">
      <w:pPr>
        <w:widowControl w:val="0"/>
        <w:autoSpaceDE w:val="0"/>
        <w:spacing w:after="0" w:line="240" w:lineRule="auto"/>
        <w:jc w:val="both"/>
        <w:rPr>
          <w:rFonts w:ascii="Times New Roman" w:hAnsi="Times New Roman" w:cs="Times New Roman"/>
          <w:sz w:val="28"/>
          <w:szCs w:val="28"/>
        </w:rPr>
      </w:pPr>
      <w:r w:rsidRPr="009814BD">
        <w:rPr>
          <w:rFonts w:ascii="Times New Roman" w:hAnsi="Times New Roman" w:cs="Times New Roman"/>
          <w:sz w:val="28"/>
          <w:szCs w:val="28"/>
        </w:rPr>
        <w:t>-степень соответствия запланированному уровню затрат и эффективности использования бюджетных ресурсов;</w:t>
      </w:r>
    </w:p>
    <w:p w:rsidR="00D07168" w:rsidRPr="009814BD" w:rsidRDefault="00D07168" w:rsidP="009814BD">
      <w:pPr>
        <w:widowControl w:val="0"/>
        <w:autoSpaceDE w:val="0"/>
        <w:spacing w:after="0" w:line="240" w:lineRule="auto"/>
        <w:jc w:val="both"/>
        <w:rPr>
          <w:rFonts w:ascii="Times New Roman" w:hAnsi="Times New Roman" w:cs="Times New Roman"/>
          <w:sz w:val="28"/>
          <w:szCs w:val="28"/>
        </w:rPr>
      </w:pPr>
      <w:r w:rsidRPr="009814BD">
        <w:rPr>
          <w:rFonts w:ascii="Times New Roman" w:hAnsi="Times New Roman" w:cs="Times New Roman"/>
          <w:sz w:val="28"/>
          <w:szCs w:val="28"/>
        </w:rPr>
        <w:t>-степень реализации мероприятий и достижения ожидаемых непосредственных результатов их реализации.</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 Показатель степени достижения целей и решения задач муниципальной программы в целом рассчитывается по формуле (для каждого года реализации муниципальной программы):</w:t>
      </w:r>
    </w:p>
    <w:p w:rsidR="00D07168" w:rsidRPr="009814BD" w:rsidRDefault="00D07168" w:rsidP="009814BD">
      <w:pPr>
        <w:widowControl w:val="0"/>
        <w:autoSpaceDE w:val="0"/>
        <w:spacing w:after="0" w:line="240" w:lineRule="auto"/>
        <w:ind w:firstLine="540"/>
        <w:jc w:val="both"/>
        <w:rPr>
          <w:rFonts w:ascii="Times New Roman" w:hAnsi="Times New Roman" w:cs="Times New Roman"/>
          <w:sz w:val="28"/>
          <w:szCs w:val="28"/>
        </w:rPr>
      </w:pPr>
    </w:p>
    <w:p w:rsidR="00D07168" w:rsidRPr="009814BD" w:rsidRDefault="00D07168" w:rsidP="009814BD">
      <w:pPr>
        <w:widowControl w:val="0"/>
        <w:autoSpaceDE w:val="0"/>
        <w:spacing w:after="0" w:line="240" w:lineRule="auto"/>
        <w:jc w:val="center"/>
        <w:rPr>
          <w:rFonts w:ascii="Times New Roman" w:hAnsi="Times New Roman" w:cs="Times New Roman"/>
          <w:sz w:val="28"/>
          <w:szCs w:val="28"/>
        </w:rPr>
      </w:pPr>
      <w:r w:rsidRPr="003D4ED1">
        <w:rPr>
          <w:rFonts w:ascii="Times New Roman" w:hAnsi="Times New Roman" w:cs="Times New Roman"/>
          <w:noProof/>
          <w:position w:val="-23"/>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1.25pt;height:32.25pt;visibility:visible" filled="t">
            <v:imagedata r:id="rId5" o:title=""/>
          </v:shape>
        </w:pict>
      </w:r>
      <w:r>
        <w:rPr>
          <w:rFonts w:ascii="Times New Roman" w:hAnsi="Times New Roman" w:cs="Times New Roman"/>
          <w:sz w:val="28"/>
          <w:szCs w:val="28"/>
        </w:rPr>
        <w:t>= 1,22</w:t>
      </w:r>
    </w:p>
    <w:p w:rsidR="00D07168" w:rsidRPr="009814BD" w:rsidRDefault="00D07168" w:rsidP="009814BD">
      <w:pPr>
        <w:widowControl w:val="0"/>
        <w:autoSpaceDE w:val="0"/>
        <w:spacing w:after="0" w:line="240" w:lineRule="auto"/>
        <w:ind w:firstLine="540"/>
        <w:jc w:val="both"/>
        <w:rPr>
          <w:rFonts w:ascii="Times New Roman" w:hAnsi="Times New Roman" w:cs="Times New Roman"/>
          <w:sz w:val="28"/>
          <w:szCs w:val="28"/>
        </w:rPr>
      </w:pP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где:</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3D4ED1">
        <w:rPr>
          <w:rFonts w:ascii="Times New Roman" w:hAnsi="Times New Roman" w:cs="Times New Roman"/>
          <w:noProof/>
          <w:position w:val="-6"/>
          <w:sz w:val="28"/>
          <w:szCs w:val="28"/>
          <w:lang w:eastAsia="ru-RU"/>
        </w:rPr>
        <w:pict>
          <v:shape id="Рисунок 2" o:spid="_x0000_i1026" type="#_x0000_t75" style="width:45pt;height:17.25pt;visibility:visible" filled="t">
            <v:imagedata r:id="rId6" o:title=""/>
          </v:shape>
        </w:pict>
      </w:r>
      <w:r w:rsidRPr="009814BD">
        <w:rPr>
          <w:rFonts w:ascii="Times New Roman" w:hAnsi="Times New Roman" w:cs="Times New Roman"/>
          <w:sz w:val="28"/>
          <w:szCs w:val="28"/>
        </w:rPr>
        <w:t xml:space="preserve"> - значение показателя степени достижения целей и решения задач муниципальной программы в целом;</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n - число показателей (индикаторов) достижения целей и решения задач муниципальной программы;</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3D4ED1">
        <w:rPr>
          <w:rFonts w:ascii="Times New Roman" w:hAnsi="Times New Roman" w:cs="Times New Roman"/>
          <w:noProof/>
          <w:position w:val="-8"/>
          <w:sz w:val="28"/>
          <w:szCs w:val="28"/>
          <w:lang w:eastAsia="ru-RU"/>
        </w:rPr>
        <w:pict>
          <v:shape id="Рисунок 3" o:spid="_x0000_i1027" type="#_x0000_t75" style="width:26.25pt;height:17.25pt;visibility:visible" filled="t">
            <v:imagedata r:id="rId7" o:title=""/>
          </v:shape>
        </w:pict>
      </w:r>
      <w:r w:rsidRPr="009814BD">
        <w:rPr>
          <w:rFonts w:ascii="Times New Roman" w:hAnsi="Times New Roman" w:cs="Times New Roman"/>
          <w:sz w:val="28"/>
          <w:szCs w:val="28"/>
        </w:rPr>
        <w:t xml:space="preserve"> - соотношение фактического и планового значения k-го показателя (индикатора) достижения целей и решения задач муниципальной программы.</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 xml:space="preserve">Значение </w:t>
      </w:r>
      <w:r w:rsidRPr="003D4ED1">
        <w:rPr>
          <w:rFonts w:ascii="Times New Roman" w:hAnsi="Times New Roman" w:cs="Times New Roman"/>
          <w:noProof/>
          <w:position w:val="-6"/>
          <w:sz w:val="28"/>
          <w:szCs w:val="28"/>
          <w:lang w:eastAsia="ru-RU"/>
        </w:rPr>
        <w:pict>
          <v:shape id="Рисунок 4" o:spid="_x0000_i1028" type="#_x0000_t75" style="width:45pt;height:17.25pt;visibility:visible" filled="t">
            <v:imagedata r:id="rId6" o:title=""/>
          </v:shape>
        </w:pict>
      </w:r>
      <w:r w:rsidRPr="009814BD">
        <w:rPr>
          <w:rFonts w:ascii="Times New Roman" w:hAnsi="Times New Roman" w:cs="Times New Roman"/>
          <w:sz w:val="28"/>
          <w:szCs w:val="28"/>
        </w:rPr>
        <w:t>, превышающее единицу, свидетельствует о высокой степени эффективности реализации муниципальной программы.</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07168" w:rsidRPr="009814BD" w:rsidRDefault="00D07168" w:rsidP="009814BD">
      <w:pPr>
        <w:widowControl w:val="0"/>
        <w:autoSpaceDE w:val="0"/>
        <w:spacing w:after="0" w:line="240" w:lineRule="auto"/>
        <w:ind w:firstLine="540"/>
        <w:jc w:val="both"/>
        <w:rPr>
          <w:rFonts w:ascii="Times New Roman" w:hAnsi="Times New Roman" w:cs="Times New Roman"/>
          <w:sz w:val="28"/>
          <w:szCs w:val="28"/>
        </w:rPr>
      </w:pPr>
    </w:p>
    <w:p w:rsidR="00D07168" w:rsidRPr="009814BD" w:rsidRDefault="00D07168" w:rsidP="009814BD">
      <w:pPr>
        <w:widowControl w:val="0"/>
        <w:autoSpaceDE w:val="0"/>
        <w:spacing w:after="0" w:line="240" w:lineRule="auto"/>
        <w:jc w:val="center"/>
        <w:rPr>
          <w:rFonts w:ascii="Times New Roman" w:hAnsi="Times New Roman" w:cs="Times New Roman"/>
          <w:sz w:val="28"/>
          <w:szCs w:val="28"/>
        </w:rPr>
      </w:pPr>
      <w:r w:rsidRPr="003D4ED1">
        <w:rPr>
          <w:rFonts w:ascii="Times New Roman" w:hAnsi="Times New Roman" w:cs="Times New Roman"/>
          <w:noProof/>
          <w:position w:val="-22"/>
          <w:sz w:val="28"/>
          <w:szCs w:val="28"/>
          <w:lang w:eastAsia="ru-RU"/>
        </w:rPr>
        <w:pict>
          <v:shape id="Рисунок 5" o:spid="_x0000_i1029" type="#_x0000_t75" style="width:45pt;height:30pt;visibility:visible" filled="t">
            <v:imagedata r:id="rId8" o:title=""/>
          </v:shape>
        </w:pict>
      </w:r>
      <w:r w:rsidRPr="009814BD">
        <w:rPr>
          <w:rFonts w:ascii="Times New Roman" w:hAnsi="Times New Roman" w:cs="Times New Roman"/>
          <w:sz w:val="28"/>
          <w:szCs w:val="28"/>
        </w:rPr>
        <w:t>(2)</w:t>
      </w:r>
      <w:r>
        <w:rPr>
          <w:rFonts w:ascii="Times New Roman" w:hAnsi="Times New Roman" w:cs="Times New Roman"/>
          <w:sz w:val="28"/>
          <w:szCs w:val="28"/>
        </w:rPr>
        <w:t xml:space="preserve">  = 1,0</w:t>
      </w:r>
    </w:p>
    <w:p w:rsidR="00D07168" w:rsidRPr="009814BD" w:rsidRDefault="00D07168" w:rsidP="009814BD">
      <w:pPr>
        <w:widowControl w:val="0"/>
        <w:autoSpaceDE w:val="0"/>
        <w:spacing w:after="0" w:line="240" w:lineRule="auto"/>
        <w:ind w:firstLine="540"/>
        <w:jc w:val="both"/>
        <w:rPr>
          <w:rFonts w:ascii="Times New Roman" w:hAnsi="Times New Roman" w:cs="Times New Roman"/>
          <w:sz w:val="28"/>
          <w:szCs w:val="28"/>
        </w:rPr>
      </w:pP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где:</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3D4ED1">
        <w:rPr>
          <w:rFonts w:ascii="Times New Roman" w:hAnsi="Times New Roman" w:cs="Times New Roman"/>
          <w:noProof/>
          <w:position w:val="-3"/>
          <w:sz w:val="28"/>
          <w:szCs w:val="28"/>
          <w:lang w:eastAsia="ru-RU"/>
        </w:rPr>
        <w:pict>
          <v:shape id="Рисунок 6" o:spid="_x0000_i1030" type="#_x0000_t75" style="width:12.75pt;height:12.75pt;visibility:visible" filled="t">
            <v:imagedata r:id="rId9" o:title=""/>
          </v:shape>
        </w:pict>
      </w:r>
      <w:r w:rsidRPr="009814BD">
        <w:rPr>
          <w:rFonts w:ascii="Times New Roman" w:hAnsi="Times New Roman" w:cs="Times New Roman"/>
          <w:sz w:val="28"/>
          <w:szCs w:val="28"/>
        </w:rPr>
        <w:t xml:space="preserve"> - запланированный объем затрат бюджетных ресурсов на реализацию муниципальной программы;</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3D4ED1">
        <w:rPr>
          <w:rFonts w:ascii="Times New Roman" w:hAnsi="Times New Roman" w:cs="Times New Roman"/>
          <w:noProof/>
          <w:position w:val="-3"/>
          <w:sz w:val="28"/>
          <w:szCs w:val="28"/>
          <w:lang w:eastAsia="ru-RU"/>
        </w:rPr>
        <w:pict>
          <v:shape id="Рисунок 7" o:spid="_x0000_i1031" type="#_x0000_t75" style="width:12.75pt;height:12.75pt;visibility:visible" filled="t">
            <v:imagedata r:id="rId10" o:title=""/>
          </v:shape>
        </w:pict>
      </w:r>
      <w:r w:rsidRPr="009814BD">
        <w:rPr>
          <w:rFonts w:ascii="Times New Roman" w:hAnsi="Times New Roman" w:cs="Times New Roman"/>
          <w:sz w:val="28"/>
          <w:szCs w:val="28"/>
        </w:rPr>
        <w:t xml:space="preserve"> - фактический объем затрат бюджетных ресурсов на реализацию муниципальной программы.</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Общая эффективность и результативность муниципальной программы определяется по формуле:</w:t>
      </w:r>
    </w:p>
    <w:p w:rsidR="00D07168" w:rsidRPr="009814BD" w:rsidRDefault="00D07168" w:rsidP="009814BD">
      <w:pPr>
        <w:widowControl w:val="0"/>
        <w:autoSpaceDE w:val="0"/>
        <w:spacing w:after="0" w:line="240" w:lineRule="auto"/>
        <w:ind w:firstLine="540"/>
        <w:jc w:val="both"/>
        <w:rPr>
          <w:rFonts w:ascii="Times New Roman" w:hAnsi="Times New Roman" w:cs="Times New Roman"/>
          <w:sz w:val="28"/>
          <w:szCs w:val="28"/>
        </w:rPr>
      </w:pPr>
    </w:p>
    <w:p w:rsidR="00D07168" w:rsidRPr="009814BD" w:rsidRDefault="00D07168" w:rsidP="009814BD">
      <w:pPr>
        <w:jc w:val="center"/>
        <w:rPr>
          <w:rFonts w:ascii="Times New Roman" w:hAnsi="Times New Roman" w:cs="Times New Roman"/>
          <w:sz w:val="28"/>
          <w:szCs w:val="28"/>
        </w:rPr>
      </w:pPr>
      <w:r w:rsidRPr="003D4ED1">
        <w:rPr>
          <w:rFonts w:ascii="Times New Roman" w:hAnsi="Times New Roman" w:cs="Times New Roman"/>
          <w:noProof/>
          <w:position w:val="-27"/>
          <w:sz w:val="28"/>
          <w:szCs w:val="28"/>
          <w:lang w:eastAsia="ru-RU"/>
        </w:rPr>
        <w:pict>
          <v:shape id="_x0000_i1032" type="#_x0000_t75" style="width:157.5pt;height:36.75pt;visibility:visible" filled="t">
            <v:imagedata r:id="rId11" o:title="" cropright="11757f"/>
          </v:shape>
        </w:pict>
      </w:r>
      <w:r w:rsidRPr="009814BD">
        <w:rPr>
          <w:rFonts w:ascii="Times New Roman" w:hAnsi="Times New Roman" w:cs="Times New Roman"/>
          <w:sz w:val="28"/>
          <w:szCs w:val="28"/>
        </w:rPr>
        <w:t>*</w:t>
      </w:r>
      <w:r w:rsidRPr="009814BD">
        <w:rPr>
          <w:rFonts w:ascii="Times New Roman" w:hAnsi="Times New Roman" w:cs="Times New Roman"/>
          <w:sz w:val="36"/>
          <w:szCs w:val="36"/>
        </w:rPr>
        <w:t>эис</w:t>
      </w:r>
      <w:r>
        <w:rPr>
          <w:rFonts w:ascii="Times New Roman" w:hAnsi="Times New Roman" w:cs="Times New Roman"/>
          <w:sz w:val="28"/>
          <w:szCs w:val="28"/>
        </w:rPr>
        <w:t>= 1,22</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где:</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M - число подпрограмм муниципальной программы.</w:t>
      </w:r>
    </w:p>
    <w:p w:rsidR="00D07168" w:rsidRPr="009814BD" w:rsidRDefault="00D07168" w:rsidP="009814BD">
      <w:pPr>
        <w:widowControl w:val="0"/>
        <w:autoSpaceDE w:val="0"/>
        <w:spacing w:after="0" w:line="240" w:lineRule="auto"/>
        <w:ind w:firstLine="851"/>
        <w:jc w:val="both"/>
        <w:rPr>
          <w:rFonts w:ascii="Times New Roman" w:hAnsi="Times New Roman" w:cs="Times New Roman"/>
          <w:sz w:val="28"/>
          <w:szCs w:val="28"/>
        </w:rPr>
      </w:pPr>
      <w:r w:rsidRPr="009814BD">
        <w:rPr>
          <w:rFonts w:ascii="Times New Roman" w:hAnsi="Times New Roman" w:cs="Times New Roman"/>
          <w:sz w:val="28"/>
          <w:szCs w:val="28"/>
        </w:rPr>
        <w:t>Значения ПР, превышающие единицу, свидетельствуют о высокой эффективности и результативности муниципальной программы.</w:t>
      </w:r>
    </w:p>
    <w:p w:rsidR="00D07168" w:rsidRDefault="00D07168" w:rsidP="009814BD">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ab/>
      </w:r>
    </w:p>
    <w:tbl>
      <w:tblPr>
        <w:tblW w:w="9493" w:type="dxa"/>
        <w:tblInd w:w="-106" w:type="dxa"/>
        <w:tblLook w:val="00A0"/>
      </w:tblPr>
      <w:tblGrid>
        <w:gridCol w:w="540"/>
        <w:gridCol w:w="3713"/>
        <w:gridCol w:w="2200"/>
        <w:gridCol w:w="1560"/>
        <w:gridCol w:w="1480"/>
      </w:tblGrid>
      <w:tr w:rsidR="00D07168" w:rsidRPr="003505D3">
        <w:trPr>
          <w:trHeight w:val="315"/>
        </w:trPr>
        <w:tc>
          <w:tcPr>
            <w:tcW w:w="9493" w:type="dxa"/>
            <w:gridSpan w:val="5"/>
            <w:tcBorders>
              <w:top w:val="nil"/>
              <w:left w:val="nil"/>
              <w:bottom w:val="nil"/>
              <w:right w:val="nil"/>
            </w:tcBorders>
            <w:vAlign w:val="bottom"/>
          </w:tcPr>
          <w:p w:rsidR="00D07168" w:rsidRPr="003505D3" w:rsidRDefault="00D07168" w:rsidP="003505D3">
            <w:pPr>
              <w:spacing w:after="0" w:line="240" w:lineRule="auto"/>
              <w:jc w:val="center"/>
              <w:rPr>
                <w:rFonts w:ascii="Times New Roman" w:hAnsi="Times New Roman" w:cs="Times New Roman"/>
                <w:color w:val="000000"/>
                <w:sz w:val="28"/>
                <w:szCs w:val="28"/>
                <w:lang w:eastAsia="ru-RU"/>
              </w:rPr>
            </w:pPr>
            <w:r w:rsidRPr="003505D3">
              <w:rPr>
                <w:rFonts w:ascii="Times New Roman" w:hAnsi="Times New Roman" w:cs="Times New Roman"/>
                <w:color w:val="000000"/>
                <w:sz w:val="28"/>
                <w:szCs w:val="28"/>
                <w:lang w:eastAsia="ru-RU"/>
              </w:rPr>
              <w:t>Оценка эффективности муниципальной программы (подпрограмм, ВЦП)</w:t>
            </w:r>
          </w:p>
        </w:tc>
      </w:tr>
      <w:tr w:rsidR="00D07168" w:rsidRPr="003505D3">
        <w:trPr>
          <w:trHeight w:val="90"/>
        </w:trPr>
        <w:tc>
          <w:tcPr>
            <w:tcW w:w="540" w:type="dxa"/>
            <w:tcBorders>
              <w:top w:val="nil"/>
              <w:left w:val="nil"/>
              <w:bottom w:val="nil"/>
              <w:right w:val="nil"/>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p>
        </w:tc>
        <w:tc>
          <w:tcPr>
            <w:tcW w:w="3713" w:type="dxa"/>
            <w:tcBorders>
              <w:top w:val="nil"/>
              <w:left w:val="nil"/>
              <w:bottom w:val="nil"/>
              <w:right w:val="nil"/>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p>
        </w:tc>
        <w:tc>
          <w:tcPr>
            <w:tcW w:w="2200" w:type="dxa"/>
            <w:tcBorders>
              <w:top w:val="nil"/>
              <w:left w:val="nil"/>
              <w:bottom w:val="nil"/>
              <w:right w:val="nil"/>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p>
        </w:tc>
        <w:tc>
          <w:tcPr>
            <w:tcW w:w="1560" w:type="dxa"/>
            <w:tcBorders>
              <w:top w:val="nil"/>
              <w:left w:val="nil"/>
              <w:bottom w:val="nil"/>
              <w:right w:val="nil"/>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p>
        </w:tc>
        <w:tc>
          <w:tcPr>
            <w:tcW w:w="1480" w:type="dxa"/>
            <w:tcBorders>
              <w:top w:val="nil"/>
              <w:left w:val="nil"/>
              <w:bottom w:val="nil"/>
              <w:right w:val="nil"/>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p>
        </w:tc>
      </w:tr>
      <w:tr w:rsidR="00D07168" w:rsidRPr="003505D3">
        <w:trPr>
          <w:trHeight w:val="1845"/>
        </w:trPr>
        <w:tc>
          <w:tcPr>
            <w:tcW w:w="540" w:type="dxa"/>
            <w:tcBorders>
              <w:top w:val="single" w:sz="4" w:space="0" w:color="auto"/>
              <w:left w:val="single" w:sz="4" w:space="0" w:color="auto"/>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 п/п</w:t>
            </w:r>
          </w:p>
        </w:tc>
        <w:tc>
          <w:tcPr>
            <w:tcW w:w="3713" w:type="dxa"/>
            <w:tcBorders>
              <w:top w:val="single" w:sz="4" w:space="0" w:color="auto"/>
              <w:left w:val="nil"/>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Наименование муниципальной программы (подпрограммы, ВЦП)</w:t>
            </w:r>
          </w:p>
        </w:tc>
        <w:tc>
          <w:tcPr>
            <w:tcW w:w="2200" w:type="dxa"/>
            <w:tcBorders>
              <w:top w:val="single" w:sz="4" w:space="0" w:color="auto"/>
              <w:left w:val="nil"/>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Pr>
                <w:noProof/>
                <w:lang w:eastAsia="ru-RU"/>
              </w:rPr>
              <w:pict>
                <v:shape id="Рисунок 28" o:spid="_x0000_s1026" type="#_x0000_t75" style="position:absolute;left:0;text-align:left;margin-left:9.75pt;margin-top:27pt;width:39pt;height:.75pt;z-index:251657216;visibility:visible;mso-position-horizontal-relative:text;mso-position-vertical-relative:text" filled="t">
                  <v:imagedata r:id="rId12" o:title=""/>
                </v:shape>
              </w:pict>
            </w:r>
            <w:r>
              <w:rPr>
                <w:noProof/>
                <w:lang w:eastAsia="ru-RU"/>
              </w:rPr>
              <w:pict>
                <v:shape id="Рисунок 27" o:spid="_x0000_s1027" type="#_x0000_t75" style="position:absolute;left:0;text-align:left;margin-left:12pt;margin-top:27pt;width:89.25pt;height:30pt;z-index:251658240;visibility:visible;mso-position-horizontal-relative:text;mso-position-vertical-relative:text" filled="t">
                  <v:imagedata r:id="rId12" o:title=""/>
                </v:shape>
              </w:pict>
            </w:r>
          </w:p>
        </w:tc>
        <w:tc>
          <w:tcPr>
            <w:tcW w:w="1560" w:type="dxa"/>
            <w:tcBorders>
              <w:top w:val="single" w:sz="4" w:space="0" w:color="auto"/>
              <w:left w:val="nil"/>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Pr>
                <w:noProof/>
                <w:lang w:eastAsia="ru-RU"/>
              </w:rPr>
              <w:pict>
                <v:shape id="Рисунок 26" o:spid="_x0000_s1028" type="#_x0000_t75" style="position:absolute;left:0;text-align:left;margin-left:30pt;margin-top:24.75pt;width:20.25pt;height:.75pt;z-index:251656192;visibility:visible;mso-position-horizontal-relative:text;mso-position-vertical-relative:text" filled="t">
                  <v:imagedata r:id="rId13" o:title=""/>
                </v:shape>
              </w:pict>
            </w:r>
            <w:r>
              <w:rPr>
                <w:noProof/>
                <w:lang w:eastAsia="ru-RU"/>
              </w:rPr>
              <w:pict>
                <v:shape id="Рисунок 25" o:spid="_x0000_s1029" type="#_x0000_t75" style="position:absolute;left:0;text-align:left;margin-left:10.5pt;margin-top:27pt;width:52.5pt;height:34.5pt;z-index:251659264;visibility:visible;mso-position-horizontal-relative:text;mso-position-vertical-relative:text" filled="t">
                  <v:imagedata r:id="rId13" o:title=""/>
                </v:shape>
              </w:pict>
            </w:r>
          </w:p>
        </w:tc>
        <w:tc>
          <w:tcPr>
            <w:tcW w:w="1480" w:type="dxa"/>
            <w:tcBorders>
              <w:top w:val="single" w:sz="4" w:space="0" w:color="auto"/>
              <w:left w:val="nil"/>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ПР=ПДЦ</w:t>
            </w:r>
            <w:r w:rsidRPr="003505D3">
              <w:rPr>
                <w:rFonts w:ascii="Times New Roman" w:hAnsi="Times New Roman" w:cs="Times New Roman"/>
                <w:color w:val="000000"/>
                <w:sz w:val="24"/>
                <w:szCs w:val="24"/>
                <w:vertAlign w:val="superscript"/>
                <w:lang w:eastAsia="ru-RU"/>
              </w:rPr>
              <w:t xml:space="preserve"> общ </w:t>
            </w:r>
            <w:r w:rsidRPr="003505D3">
              <w:rPr>
                <w:rFonts w:ascii="Times New Roman" w:hAnsi="Times New Roman" w:cs="Times New Roman"/>
                <w:color w:val="000000"/>
                <w:sz w:val="24"/>
                <w:szCs w:val="24"/>
                <w:lang w:eastAsia="ru-RU"/>
              </w:rPr>
              <w:t>* ЭИС</w:t>
            </w:r>
          </w:p>
        </w:tc>
      </w:tr>
      <w:tr w:rsidR="00D07168" w:rsidRPr="003505D3">
        <w:trPr>
          <w:trHeight w:val="1935"/>
        </w:trPr>
        <w:tc>
          <w:tcPr>
            <w:tcW w:w="540" w:type="dxa"/>
            <w:tcBorders>
              <w:top w:val="nil"/>
              <w:left w:val="single" w:sz="4" w:space="0" w:color="auto"/>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w:t>
            </w:r>
          </w:p>
        </w:tc>
        <w:tc>
          <w:tcPr>
            <w:tcW w:w="3713" w:type="dxa"/>
            <w:tcBorders>
              <w:top w:val="nil"/>
              <w:left w:val="nil"/>
              <w:bottom w:val="single" w:sz="4" w:space="0" w:color="auto"/>
              <w:right w:val="single" w:sz="4" w:space="0" w:color="auto"/>
            </w:tcBorders>
            <w:vAlign w:val="bottom"/>
          </w:tcPr>
          <w:p w:rsidR="00D07168" w:rsidRPr="003505D3" w:rsidRDefault="00D07168" w:rsidP="003505D3">
            <w:pPr>
              <w:spacing w:after="240" w:line="240" w:lineRule="auto"/>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«Повышение доступности и качества дошкольного образования в МО «Эхирит-Булагатский район» на 2015-2019 гг.»</w:t>
            </w:r>
          </w:p>
        </w:tc>
        <w:tc>
          <w:tcPr>
            <w:tcW w:w="220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1,09</w:t>
            </w:r>
          </w:p>
        </w:tc>
        <w:tc>
          <w:tcPr>
            <w:tcW w:w="156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1,00</w:t>
            </w:r>
          </w:p>
        </w:tc>
        <w:tc>
          <w:tcPr>
            <w:tcW w:w="148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1,09</w:t>
            </w:r>
          </w:p>
        </w:tc>
      </w:tr>
      <w:tr w:rsidR="00D07168" w:rsidRPr="003505D3">
        <w:trPr>
          <w:trHeight w:val="1080"/>
        </w:trPr>
        <w:tc>
          <w:tcPr>
            <w:tcW w:w="540" w:type="dxa"/>
            <w:tcBorders>
              <w:top w:val="nil"/>
              <w:left w:val="single" w:sz="4" w:space="0" w:color="auto"/>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2</w:t>
            </w:r>
          </w:p>
        </w:tc>
        <w:tc>
          <w:tcPr>
            <w:tcW w:w="3713"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 xml:space="preserve"> «Повышение доступности и качества общего образования в МО «Эхирит-Булагатский район» на 2015-2019 гг.»</w:t>
            </w:r>
          </w:p>
        </w:tc>
        <w:tc>
          <w:tcPr>
            <w:tcW w:w="220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0,99</w:t>
            </w:r>
          </w:p>
        </w:tc>
        <w:tc>
          <w:tcPr>
            <w:tcW w:w="156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1,00</w:t>
            </w:r>
          </w:p>
        </w:tc>
        <w:tc>
          <w:tcPr>
            <w:tcW w:w="148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0,99</w:t>
            </w:r>
          </w:p>
        </w:tc>
      </w:tr>
      <w:tr w:rsidR="00D07168" w:rsidRPr="003505D3">
        <w:trPr>
          <w:trHeight w:val="630"/>
        </w:trPr>
        <w:tc>
          <w:tcPr>
            <w:tcW w:w="540" w:type="dxa"/>
            <w:tcBorders>
              <w:top w:val="nil"/>
              <w:left w:val="single" w:sz="4" w:space="0" w:color="auto"/>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3</w:t>
            </w:r>
          </w:p>
        </w:tc>
        <w:tc>
          <w:tcPr>
            <w:tcW w:w="3713"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 xml:space="preserve"> «Школьное питание»  на 2015-2019 годы</w:t>
            </w:r>
          </w:p>
        </w:tc>
        <w:tc>
          <w:tcPr>
            <w:tcW w:w="220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1,00</w:t>
            </w:r>
          </w:p>
        </w:tc>
        <w:tc>
          <w:tcPr>
            <w:tcW w:w="156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1,05</w:t>
            </w:r>
          </w:p>
        </w:tc>
        <w:tc>
          <w:tcPr>
            <w:tcW w:w="148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1,05</w:t>
            </w:r>
          </w:p>
        </w:tc>
      </w:tr>
      <w:tr w:rsidR="00D07168" w:rsidRPr="003505D3">
        <w:trPr>
          <w:trHeight w:val="1260"/>
        </w:trPr>
        <w:tc>
          <w:tcPr>
            <w:tcW w:w="540" w:type="dxa"/>
            <w:tcBorders>
              <w:top w:val="nil"/>
              <w:left w:val="single" w:sz="4" w:space="0" w:color="auto"/>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4</w:t>
            </w:r>
          </w:p>
        </w:tc>
        <w:tc>
          <w:tcPr>
            <w:tcW w:w="3713" w:type="dxa"/>
            <w:tcBorders>
              <w:top w:val="nil"/>
              <w:left w:val="nil"/>
              <w:bottom w:val="single" w:sz="4" w:space="0" w:color="auto"/>
              <w:right w:val="single" w:sz="4" w:space="0" w:color="auto"/>
            </w:tcBorders>
            <w:vAlign w:val="bottom"/>
          </w:tcPr>
          <w:p w:rsidR="00D07168" w:rsidRPr="003505D3" w:rsidRDefault="00D07168" w:rsidP="003505D3">
            <w:pPr>
              <w:spacing w:after="240" w:line="240" w:lineRule="auto"/>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«Повышение доступности и качества представления дополнительного образования в муниципальных учреждениях дополнительного образования подведомственных Управлению образования МО «Эхирит-Булагатский район» на 2015-2019 гг.»</w:t>
            </w:r>
          </w:p>
        </w:tc>
        <w:tc>
          <w:tcPr>
            <w:tcW w:w="220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0,95</w:t>
            </w:r>
          </w:p>
        </w:tc>
        <w:tc>
          <w:tcPr>
            <w:tcW w:w="156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1,01</w:t>
            </w:r>
          </w:p>
        </w:tc>
        <w:tc>
          <w:tcPr>
            <w:tcW w:w="148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0,96</w:t>
            </w:r>
          </w:p>
        </w:tc>
      </w:tr>
      <w:tr w:rsidR="00D07168" w:rsidRPr="003505D3">
        <w:trPr>
          <w:trHeight w:val="1515"/>
        </w:trPr>
        <w:tc>
          <w:tcPr>
            <w:tcW w:w="540" w:type="dxa"/>
            <w:tcBorders>
              <w:top w:val="nil"/>
              <w:left w:val="single" w:sz="4" w:space="0" w:color="auto"/>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5</w:t>
            </w:r>
          </w:p>
        </w:tc>
        <w:tc>
          <w:tcPr>
            <w:tcW w:w="3713" w:type="dxa"/>
            <w:tcBorders>
              <w:top w:val="nil"/>
              <w:left w:val="nil"/>
              <w:bottom w:val="nil"/>
              <w:right w:val="nil"/>
            </w:tcBorders>
            <w:vAlign w:val="bottom"/>
          </w:tcPr>
          <w:p w:rsidR="00D07168" w:rsidRPr="003505D3" w:rsidRDefault="00D07168" w:rsidP="003505D3">
            <w:pPr>
              <w:spacing w:after="0" w:line="240" w:lineRule="auto"/>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 xml:space="preserve">«Повышение доступности и качества дополнительного образования в области искусств в МОУ ДОД «Усть-Ордынская ДМШ» на 2015-2019 гг.» </w:t>
            </w:r>
          </w:p>
        </w:tc>
        <w:tc>
          <w:tcPr>
            <w:tcW w:w="2200" w:type="dxa"/>
            <w:tcBorders>
              <w:top w:val="nil"/>
              <w:left w:val="single" w:sz="4" w:space="0" w:color="auto"/>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1,71</w:t>
            </w:r>
          </w:p>
        </w:tc>
        <w:tc>
          <w:tcPr>
            <w:tcW w:w="156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1,02</w:t>
            </w:r>
          </w:p>
        </w:tc>
        <w:tc>
          <w:tcPr>
            <w:tcW w:w="148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1,74</w:t>
            </w:r>
          </w:p>
        </w:tc>
      </w:tr>
      <w:tr w:rsidR="00D07168" w:rsidRPr="003505D3">
        <w:trPr>
          <w:trHeight w:val="1410"/>
        </w:trPr>
        <w:tc>
          <w:tcPr>
            <w:tcW w:w="540" w:type="dxa"/>
            <w:tcBorders>
              <w:top w:val="nil"/>
              <w:left w:val="single" w:sz="4" w:space="0" w:color="auto"/>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6</w:t>
            </w:r>
          </w:p>
        </w:tc>
        <w:tc>
          <w:tcPr>
            <w:tcW w:w="3713" w:type="dxa"/>
            <w:tcBorders>
              <w:top w:val="single" w:sz="4" w:space="0" w:color="auto"/>
              <w:left w:val="nil"/>
              <w:bottom w:val="single" w:sz="4" w:space="0" w:color="auto"/>
              <w:right w:val="single" w:sz="4" w:space="0" w:color="auto"/>
            </w:tcBorders>
            <w:vAlign w:val="bottom"/>
          </w:tcPr>
          <w:p w:rsidR="00D07168" w:rsidRPr="003505D3" w:rsidRDefault="00D07168" w:rsidP="003505D3">
            <w:pPr>
              <w:spacing w:after="0" w:line="240" w:lineRule="auto"/>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 xml:space="preserve"> «Повышение доступности и качества предпрофессионального и трудового обучения в МО «Эхирит-Булагатский район» на 2015-2019 гг.»</w:t>
            </w:r>
          </w:p>
        </w:tc>
        <w:tc>
          <w:tcPr>
            <w:tcW w:w="220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1,01</w:t>
            </w:r>
          </w:p>
        </w:tc>
        <w:tc>
          <w:tcPr>
            <w:tcW w:w="156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1,00</w:t>
            </w:r>
          </w:p>
        </w:tc>
        <w:tc>
          <w:tcPr>
            <w:tcW w:w="148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1,01</w:t>
            </w:r>
          </w:p>
        </w:tc>
      </w:tr>
      <w:tr w:rsidR="00D07168" w:rsidRPr="003505D3">
        <w:trPr>
          <w:trHeight w:val="1575"/>
        </w:trPr>
        <w:tc>
          <w:tcPr>
            <w:tcW w:w="540" w:type="dxa"/>
            <w:tcBorders>
              <w:top w:val="nil"/>
              <w:left w:val="single" w:sz="4" w:space="0" w:color="auto"/>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7</w:t>
            </w:r>
          </w:p>
        </w:tc>
        <w:tc>
          <w:tcPr>
            <w:tcW w:w="3713"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 xml:space="preserve"> «Обеспечение деятельности управления образования  администрации МО «Эхирит-Булагатский район» на 2015-2019 гг.»</w:t>
            </w:r>
          </w:p>
        </w:tc>
        <w:tc>
          <w:tcPr>
            <w:tcW w:w="220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1,00</w:t>
            </w:r>
          </w:p>
        </w:tc>
        <w:tc>
          <w:tcPr>
            <w:tcW w:w="156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1,02</w:t>
            </w:r>
          </w:p>
        </w:tc>
        <w:tc>
          <w:tcPr>
            <w:tcW w:w="148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1,02</w:t>
            </w:r>
          </w:p>
        </w:tc>
      </w:tr>
      <w:tr w:rsidR="00D07168" w:rsidRPr="003505D3">
        <w:trPr>
          <w:trHeight w:val="1095"/>
        </w:trPr>
        <w:tc>
          <w:tcPr>
            <w:tcW w:w="540" w:type="dxa"/>
            <w:tcBorders>
              <w:top w:val="nil"/>
              <w:left w:val="single" w:sz="4" w:space="0" w:color="auto"/>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8</w:t>
            </w:r>
          </w:p>
        </w:tc>
        <w:tc>
          <w:tcPr>
            <w:tcW w:w="3713"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«Проведение мероприятий в сфере образования  в МО «Эхирит-Булагатский район»  на 2015-2019 гг.»</w:t>
            </w:r>
          </w:p>
        </w:tc>
        <w:tc>
          <w:tcPr>
            <w:tcW w:w="220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1,29</w:t>
            </w:r>
          </w:p>
        </w:tc>
        <w:tc>
          <w:tcPr>
            <w:tcW w:w="156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1,00</w:t>
            </w:r>
          </w:p>
        </w:tc>
        <w:tc>
          <w:tcPr>
            <w:tcW w:w="148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1,29</w:t>
            </w:r>
          </w:p>
        </w:tc>
      </w:tr>
      <w:tr w:rsidR="00D07168" w:rsidRPr="003505D3">
        <w:trPr>
          <w:trHeight w:val="1410"/>
        </w:trPr>
        <w:tc>
          <w:tcPr>
            <w:tcW w:w="540" w:type="dxa"/>
            <w:tcBorders>
              <w:top w:val="nil"/>
              <w:left w:val="single" w:sz="4" w:space="0" w:color="auto"/>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9</w:t>
            </w:r>
          </w:p>
        </w:tc>
        <w:tc>
          <w:tcPr>
            <w:tcW w:w="3713" w:type="dxa"/>
            <w:tcBorders>
              <w:top w:val="nil"/>
              <w:left w:val="nil"/>
              <w:bottom w:val="nil"/>
              <w:right w:val="nil"/>
            </w:tcBorders>
            <w:vAlign w:val="bottom"/>
          </w:tcPr>
          <w:p w:rsidR="00D07168" w:rsidRPr="003505D3" w:rsidRDefault="00D07168" w:rsidP="003505D3">
            <w:pPr>
              <w:spacing w:after="0" w:line="240" w:lineRule="auto"/>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«Организация отдыха, оздоровления и занятости детей и подростков муниципального образования «Эхирит-Булагатский район» на 2015-2019 годы»</w:t>
            </w:r>
          </w:p>
        </w:tc>
        <w:tc>
          <w:tcPr>
            <w:tcW w:w="2200" w:type="dxa"/>
            <w:tcBorders>
              <w:top w:val="nil"/>
              <w:left w:val="single" w:sz="4" w:space="0" w:color="auto"/>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0,97</w:t>
            </w:r>
          </w:p>
        </w:tc>
        <w:tc>
          <w:tcPr>
            <w:tcW w:w="156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1,00</w:t>
            </w:r>
          </w:p>
        </w:tc>
        <w:tc>
          <w:tcPr>
            <w:tcW w:w="148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0,97</w:t>
            </w:r>
          </w:p>
        </w:tc>
      </w:tr>
      <w:tr w:rsidR="00D07168" w:rsidRPr="003505D3">
        <w:trPr>
          <w:trHeight w:val="1185"/>
        </w:trPr>
        <w:tc>
          <w:tcPr>
            <w:tcW w:w="540" w:type="dxa"/>
            <w:tcBorders>
              <w:top w:val="nil"/>
              <w:left w:val="single" w:sz="4" w:space="0" w:color="auto"/>
              <w:bottom w:val="single" w:sz="4" w:space="0" w:color="auto"/>
              <w:right w:val="single" w:sz="4" w:space="0" w:color="auto"/>
            </w:tcBorders>
            <w:vAlign w:val="center"/>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w:t>
            </w:r>
          </w:p>
        </w:tc>
        <w:tc>
          <w:tcPr>
            <w:tcW w:w="3713" w:type="dxa"/>
            <w:tcBorders>
              <w:top w:val="single" w:sz="4" w:space="0" w:color="auto"/>
              <w:left w:val="nil"/>
              <w:bottom w:val="single" w:sz="4" w:space="0" w:color="auto"/>
              <w:right w:val="single" w:sz="4" w:space="0" w:color="auto"/>
            </w:tcBorders>
            <w:vAlign w:val="bottom"/>
          </w:tcPr>
          <w:p w:rsidR="00D07168" w:rsidRPr="003505D3" w:rsidRDefault="00D07168" w:rsidP="003505D3">
            <w:pPr>
              <w:spacing w:after="0" w:line="240" w:lineRule="auto"/>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«Развитие образования муниципального образования «Эхирит-Булагатский район» на 2016-2019 годы</w:t>
            </w:r>
          </w:p>
        </w:tc>
        <w:tc>
          <w:tcPr>
            <w:tcW w:w="220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1,22</w:t>
            </w:r>
          </w:p>
        </w:tc>
        <w:tc>
          <w:tcPr>
            <w:tcW w:w="156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color w:val="000000"/>
                <w:sz w:val="24"/>
                <w:szCs w:val="24"/>
                <w:lang w:eastAsia="ru-RU"/>
              </w:rPr>
            </w:pPr>
            <w:r w:rsidRPr="003505D3">
              <w:rPr>
                <w:rFonts w:ascii="Times New Roman" w:hAnsi="Times New Roman" w:cs="Times New Roman"/>
                <w:color w:val="000000"/>
                <w:sz w:val="24"/>
                <w:szCs w:val="24"/>
                <w:lang w:eastAsia="ru-RU"/>
              </w:rPr>
              <w:t>1,00</w:t>
            </w:r>
          </w:p>
        </w:tc>
        <w:tc>
          <w:tcPr>
            <w:tcW w:w="1480" w:type="dxa"/>
            <w:tcBorders>
              <w:top w:val="nil"/>
              <w:left w:val="nil"/>
              <w:bottom w:val="single" w:sz="4" w:space="0" w:color="auto"/>
              <w:right w:val="single" w:sz="4" w:space="0" w:color="auto"/>
            </w:tcBorders>
            <w:vAlign w:val="bottom"/>
          </w:tcPr>
          <w:p w:rsidR="00D07168" w:rsidRPr="003505D3" w:rsidRDefault="00D07168" w:rsidP="003505D3">
            <w:pPr>
              <w:spacing w:after="0" w:line="240" w:lineRule="auto"/>
              <w:jc w:val="center"/>
              <w:rPr>
                <w:rFonts w:ascii="Times New Roman" w:hAnsi="Times New Roman" w:cs="Times New Roman"/>
                <w:b/>
                <w:bCs/>
                <w:color w:val="000000"/>
                <w:sz w:val="24"/>
                <w:szCs w:val="24"/>
                <w:lang w:eastAsia="ru-RU"/>
              </w:rPr>
            </w:pPr>
            <w:r w:rsidRPr="003505D3">
              <w:rPr>
                <w:rFonts w:ascii="Times New Roman" w:hAnsi="Times New Roman" w:cs="Times New Roman"/>
                <w:b/>
                <w:bCs/>
                <w:color w:val="000000"/>
                <w:sz w:val="24"/>
                <w:szCs w:val="24"/>
                <w:lang w:eastAsia="ru-RU"/>
              </w:rPr>
              <w:t>1,22</w:t>
            </w:r>
          </w:p>
        </w:tc>
      </w:tr>
    </w:tbl>
    <w:p w:rsidR="00D07168" w:rsidRDefault="00D07168" w:rsidP="009814BD">
      <w:pPr>
        <w:widowControl w:val="0"/>
        <w:autoSpaceDE w:val="0"/>
        <w:spacing w:after="0" w:line="240" w:lineRule="auto"/>
        <w:jc w:val="both"/>
        <w:rPr>
          <w:rFonts w:ascii="Times New Roman" w:hAnsi="Times New Roman" w:cs="Times New Roman"/>
          <w:sz w:val="28"/>
          <w:szCs w:val="28"/>
        </w:rPr>
      </w:pPr>
    </w:p>
    <w:p w:rsidR="00D07168" w:rsidRPr="009814BD" w:rsidRDefault="00D07168" w:rsidP="009814BD">
      <w:pPr>
        <w:widowControl w:val="0"/>
        <w:autoSpaceDE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Вывод: Реализация муниципальной программы «Р</w:t>
      </w:r>
      <w:r w:rsidRPr="00182C5B">
        <w:rPr>
          <w:rFonts w:ascii="Times New Roman" w:hAnsi="Times New Roman" w:cs="Times New Roman"/>
          <w:sz w:val="28"/>
          <w:szCs w:val="28"/>
        </w:rPr>
        <w:t>азвитие образован</w:t>
      </w:r>
      <w:r>
        <w:rPr>
          <w:rFonts w:ascii="Times New Roman" w:hAnsi="Times New Roman" w:cs="Times New Roman"/>
          <w:sz w:val="28"/>
          <w:szCs w:val="28"/>
        </w:rPr>
        <w:t>ия муниципального образования «Эхирит-Б</w:t>
      </w:r>
      <w:r w:rsidRPr="00182C5B">
        <w:rPr>
          <w:rFonts w:ascii="Times New Roman" w:hAnsi="Times New Roman" w:cs="Times New Roman"/>
          <w:sz w:val="28"/>
          <w:szCs w:val="28"/>
        </w:rPr>
        <w:t>улагатский район» на 2016-2019 годы</w:t>
      </w:r>
      <w:r>
        <w:rPr>
          <w:rFonts w:ascii="Times New Roman" w:hAnsi="Times New Roman" w:cs="Times New Roman"/>
          <w:sz w:val="28"/>
          <w:szCs w:val="28"/>
        </w:rPr>
        <w:t xml:space="preserve"> в 2015 году оценивается как эффективная и результативная</w:t>
      </w:r>
      <w:bookmarkStart w:id="0" w:name="_GoBack"/>
      <w:bookmarkEnd w:id="0"/>
      <w:r>
        <w:rPr>
          <w:rFonts w:ascii="Times New Roman" w:hAnsi="Times New Roman" w:cs="Times New Roman"/>
          <w:sz w:val="28"/>
          <w:szCs w:val="28"/>
        </w:rPr>
        <w:t>.</w:t>
      </w:r>
    </w:p>
    <w:p w:rsidR="00D07168" w:rsidRDefault="00D07168" w:rsidP="009814BD">
      <w:pPr>
        <w:jc w:val="both"/>
        <w:rPr>
          <w:b/>
          <w:bCs/>
          <w:color w:val="000000"/>
          <w:sz w:val="28"/>
          <w:szCs w:val="28"/>
          <w:highlight w:val="yellow"/>
        </w:rPr>
      </w:pPr>
    </w:p>
    <w:p w:rsidR="00D07168" w:rsidRPr="007F7FDF" w:rsidRDefault="00D07168" w:rsidP="00D04373">
      <w:pPr>
        <w:widowControl w:val="0"/>
        <w:autoSpaceDE w:val="0"/>
        <w:spacing w:after="0" w:line="240" w:lineRule="auto"/>
        <w:jc w:val="center"/>
        <w:rPr>
          <w:rFonts w:ascii="Times New Roman" w:hAnsi="Times New Roman" w:cs="Times New Roman"/>
          <w:sz w:val="28"/>
          <w:szCs w:val="28"/>
          <w:u w:val="single"/>
        </w:rPr>
      </w:pPr>
      <w:r w:rsidRPr="007F7FDF">
        <w:rPr>
          <w:rFonts w:ascii="Times New Roman" w:hAnsi="Times New Roman" w:cs="Times New Roman"/>
          <w:sz w:val="28"/>
          <w:szCs w:val="28"/>
          <w:u w:val="single"/>
        </w:rPr>
        <w:t xml:space="preserve">1. Отчет за 2015 год о реализации муниципальной подпрограммы </w:t>
      </w:r>
    </w:p>
    <w:p w:rsidR="00D07168" w:rsidRPr="007F7FDF" w:rsidRDefault="00D07168" w:rsidP="00D04373">
      <w:pPr>
        <w:spacing w:after="0" w:line="240" w:lineRule="auto"/>
        <w:jc w:val="center"/>
        <w:rPr>
          <w:rFonts w:ascii="Times New Roman" w:hAnsi="Times New Roman" w:cs="Times New Roman"/>
          <w:sz w:val="28"/>
          <w:szCs w:val="28"/>
          <w:u w:val="single"/>
        </w:rPr>
      </w:pPr>
      <w:r w:rsidRPr="007F7FDF">
        <w:rPr>
          <w:rFonts w:ascii="Times New Roman" w:hAnsi="Times New Roman" w:cs="Times New Roman"/>
          <w:b/>
          <w:bCs/>
          <w:sz w:val="28"/>
          <w:szCs w:val="28"/>
          <w:u w:val="single"/>
        </w:rPr>
        <w:t>«</w:t>
      </w:r>
      <w:r w:rsidRPr="007F7FDF">
        <w:rPr>
          <w:rFonts w:ascii="Times New Roman" w:hAnsi="Times New Roman" w:cs="Times New Roman"/>
          <w:sz w:val="28"/>
          <w:szCs w:val="28"/>
          <w:u w:val="single"/>
        </w:rPr>
        <w:t>Повышение доступности и качества дошкольного образования в МО «Эхирит-Булагатский район» на 2015-2019 гг.»</w:t>
      </w:r>
    </w:p>
    <w:p w:rsidR="00D07168" w:rsidRDefault="00D07168" w:rsidP="00D04373">
      <w:pPr>
        <w:widowControl w:val="0"/>
        <w:autoSpaceDE w:val="0"/>
        <w:autoSpaceDN w:val="0"/>
        <w:adjustRightInd w:val="0"/>
        <w:spacing w:after="0" w:line="240" w:lineRule="auto"/>
        <w:jc w:val="both"/>
        <w:rPr>
          <w:rFonts w:ascii="Times New Roman" w:hAnsi="Times New Roman" w:cs="Times New Roman"/>
          <w:sz w:val="24"/>
          <w:szCs w:val="24"/>
        </w:rPr>
      </w:pPr>
      <w:r w:rsidRPr="0004511C">
        <w:rPr>
          <w:rFonts w:ascii="Times New Roman" w:hAnsi="Times New Roman" w:cs="Times New Roman"/>
          <w:sz w:val="24"/>
          <w:szCs w:val="24"/>
        </w:rPr>
        <w:tab/>
      </w:r>
    </w:p>
    <w:p w:rsidR="00D07168" w:rsidRPr="00CB009B" w:rsidRDefault="00D07168" w:rsidP="00D04373">
      <w:pPr>
        <w:spacing w:after="0" w:line="240" w:lineRule="auto"/>
        <w:ind w:firstLine="709"/>
        <w:jc w:val="both"/>
        <w:rPr>
          <w:rFonts w:ascii="Times New Roman" w:hAnsi="Times New Roman" w:cs="Times New Roman"/>
          <w:sz w:val="24"/>
          <w:szCs w:val="24"/>
          <w:lang w:eastAsia="ru-RU"/>
        </w:rPr>
      </w:pPr>
      <w:r w:rsidRPr="0004511C">
        <w:rPr>
          <w:rFonts w:ascii="Times New Roman" w:hAnsi="Times New Roman" w:cs="Times New Roman"/>
          <w:sz w:val="24"/>
          <w:szCs w:val="24"/>
          <w:lang w:eastAsia="ru-RU"/>
        </w:rPr>
        <w:t>Система дошкольного образования</w:t>
      </w:r>
      <w:r>
        <w:rPr>
          <w:rFonts w:ascii="Times New Roman" w:hAnsi="Times New Roman" w:cs="Times New Roman"/>
          <w:sz w:val="24"/>
          <w:szCs w:val="24"/>
          <w:lang w:eastAsia="ru-RU"/>
        </w:rPr>
        <w:t xml:space="preserve"> </w:t>
      </w:r>
      <w:r>
        <w:rPr>
          <w:rFonts w:ascii="Times New Roman" w:hAnsi="Times New Roman" w:cs="Times New Roman"/>
          <w:sz w:val="24"/>
          <w:szCs w:val="24"/>
        </w:rPr>
        <w:t>МО</w:t>
      </w:r>
      <w:r w:rsidRPr="00AC22C4">
        <w:rPr>
          <w:rFonts w:ascii="Times New Roman" w:hAnsi="Times New Roman" w:cs="Times New Roman"/>
          <w:sz w:val="24"/>
          <w:szCs w:val="24"/>
        </w:rPr>
        <w:t xml:space="preserve"> «Эхирит-Бул</w:t>
      </w:r>
      <w:r>
        <w:rPr>
          <w:rFonts w:ascii="Times New Roman" w:hAnsi="Times New Roman" w:cs="Times New Roman"/>
          <w:sz w:val="24"/>
          <w:szCs w:val="24"/>
        </w:rPr>
        <w:t>агатский район»</w:t>
      </w:r>
      <w:r w:rsidRPr="0004511C">
        <w:rPr>
          <w:rFonts w:ascii="Times New Roman" w:hAnsi="Times New Roman" w:cs="Times New Roman"/>
          <w:sz w:val="24"/>
          <w:szCs w:val="24"/>
          <w:lang w:eastAsia="ru-RU"/>
        </w:rPr>
        <w:t xml:space="preserve"> представлена </w:t>
      </w:r>
      <w:r>
        <w:rPr>
          <w:rFonts w:ascii="Times New Roman" w:hAnsi="Times New Roman" w:cs="Times New Roman"/>
          <w:sz w:val="24"/>
          <w:szCs w:val="24"/>
          <w:lang w:eastAsia="ru-RU"/>
        </w:rPr>
        <w:t xml:space="preserve">20 </w:t>
      </w:r>
      <w:r w:rsidRPr="0004511C">
        <w:rPr>
          <w:rFonts w:ascii="Times New Roman" w:hAnsi="Times New Roman" w:cs="Times New Roman"/>
          <w:sz w:val="24"/>
          <w:szCs w:val="24"/>
          <w:lang w:eastAsia="ru-RU"/>
        </w:rPr>
        <w:t>детскими садами общеразвивающего вида с приоритетным осуществлением  одного или  нескольких направлений в развитии ребенка</w:t>
      </w:r>
      <w:r>
        <w:rPr>
          <w:rFonts w:ascii="Times New Roman" w:hAnsi="Times New Roman" w:cs="Times New Roman"/>
          <w:sz w:val="24"/>
          <w:szCs w:val="24"/>
          <w:lang w:eastAsia="ru-RU"/>
        </w:rPr>
        <w:t xml:space="preserve">, </w:t>
      </w:r>
      <w:r w:rsidRPr="0004511C">
        <w:rPr>
          <w:rFonts w:ascii="Times New Roman" w:hAnsi="Times New Roman" w:cs="Times New Roman"/>
          <w:sz w:val="24"/>
          <w:szCs w:val="24"/>
          <w:lang w:eastAsia="ru-RU"/>
        </w:rPr>
        <w:t xml:space="preserve">что позволяет учитывать социальный заказ общества на </w:t>
      </w:r>
      <w:r w:rsidRPr="00CB009B">
        <w:rPr>
          <w:rFonts w:ascii="Times New Roman" w:hAnsi="Times New Roman" w:cs="Times New Roman"/>
          <w:sz w:val="24"/>
          <w:szCs w:val="24"/>
          <w:lang w:eastAsia="ru-RU"/>
        </w:rPr>
        <w:t xml:space="preserve">воспитание, обучение и развитие детей дошкольного возраста. </w:t>
      </w:r>
    </w:p>
    <w:p w:rsidR="00D07168" w:rsidRDefault="00D07168" w:rsidP="00D0437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целевыми показателями реализации подпрограммы является:</w:t>
      </w:r>
    </w:p>
    <w:p w:rsidR="00D07168" w:rsidRDefault="00D07168" w:rsidP="00D04373">
      <w:pPr>
        <w:numPr>
          <w:ilvl w:val="0"/>
          <w:numId w:val="2"/>
        </w:numPr>
        <w:spacing w:after="0" w:line="240" w:lineRule="auto"/>
        <w:ind w:left="0" w:firstLine="0"/>
        <w:jc w:val="both"/>
        <w:rPr>
          <w:rStyle w:val="a"/>
          <w:rFonts w:ascii="Times New Roman" w:hAnsi="Times New Roman" w:cs="Times New Roman"/>
          <w:b w:val="0"/>
          <w:bCs w:val="0"/>
          <w:sz w:val="28"/>
          <w:szCs w:val="28"/>
        </w:rPr>
      </w:pPr>
      <w:r w:rsidRPr="00C227BA">
        <w:rPr>
          <w:rFonts w:ascii="Times New Roman" w:hAnsi="Times New Roman" w:cs="Times New Roman"/>
          <w:color w:val="000000"/>
          <w:sz w:val="24"/>
          <w:szCs w:val="24"/>
          <w:lang w:eastAsia="ru-RU"/>
        </w:rPr>
        <w:t>Охват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детей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возрасте</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3-х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до</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7</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лет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услугами</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муниципальных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дошкольных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образовательных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организаций</w:t>
      </w:r>
      <w:r>
        <w:rPr>
          <w:rFonts w:ascii="Times New Roman" w:hAnsi="Times New Roman" w:cs="Times New Roman"/>
          <w:color w:val="000000"/>
          <w:sz w:val="24"/>
          <w:szCs w:val="24"/>
          <w:lang w:eastAsia="ru-RU"/>
        </w:rPr>
        <w:t>.</w:t>
      </w:r>
      <w:r w:rsidRPr="00670991">
        <w:rPr>
          <w:rStyle w:val="a"/>
          <w:rFonts w:ascii="Times New Roman" w:hAnsi="Times New Roman" w:cs="Times New Roman"/>
          <w:b w:val="0"/>
          <w:bCs w:val="0"/>
          <w:sz w:val="28"/>
          <w:szCs w:val="28"/>
        </w:rPr>
        <w:t xml:space="preserve"> </w:t>
      </w:r>
    </w:p>
    <w:p w:rsidR="00D07168" w:rsidRPr="00751F2D" w:rsidRDefault="00D07168" w:rsidP="00D04373">
      <w:pPr>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color w:val="000000"/>
          <w:sz w:val="24"/>
          <w:szCs w:val="24"/>
          <w:lang w:eastAsia="ru-RU"/>
        </w:rPr>
        <w:t>Выполнение муниципального задания.</w:t>
      </w:r>
    </w:p>
    <w:p w:rsidR="00D07168" w:rsidRDefault="00D07168" w:rsidP="00D04373">
      <w:pPr>
        <w:spacing w:after="0" w:line="240" w:lineRule="auto"/>
        <w:jc w:val="both"/>
        <w:rPr>
          <w:rFonts w:ascii="Times New Roman" w:hAnsi="Times New Roman" w:cs="Times New Roman"/>
          <w:color w:val="000000"/>
          <w:sz w:val="24"/>
          <w:szCs w:val="24"/>
          <w:lang w:eastAsia="ru-RU"/>
        </w:rPr>
      </w:pPr>
    </w:p>
    <w:p w:rsidR="00D07168" w:rsidRDefault="00D07168" w:rsidP="00D04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07168" w:rsidRPr="00D46CB7" w:rsidRDefault="00D07168" w:rsidP="00D04373">
      <w:pPr>
        <w:spacing w:after="0" w:line="240" w:lineRule="auto"/>
        <w:jc w:val="center"/>
        <w:rPr>
          <w:rFonts w:ascii="Times New Roman" w:hAnsi="Times New Roman" w:cs="Times New Roman"/>
          <w:sz w:val="16"/>
          <w:szCs w:val="16"/>
        </w:rPr>
      </w:pPr>
    </w:p>
    <w:tbl>
      <w:tblPr>
        <w:tblW w:w="9582" w:type="dxa"/>
        <w:tblInd w:w="-106" w:type="dxa"/>
        <w:tblLook w:val="00A0"/>
      </w:tblPr>
      <w:tblGrid>
        <w:gridCol w:w="5188"/>
        <w:gridCol w:w="1559"/>
        <w:gridCol w:w="1580"/>
        <w:gridCol w:w="1255"/>
      </w:tblGrid>
      <w:tr w:rsidR="00D07168" w:rsidRPr="00751F2D">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751F2D" w:rsidRDefault="00D07168" w:rsidP="0090042D">
            <w:pPr>
              <w:spacing w:after="0" w:line="240" w:lineRule="auto"/>
              <w:rPr>
                <w:rFonts w:ascii="Times New Roman" w:hAnsi="Times New Roman" w:cs="Times New Roman"/>
                <w:b/>
                <w:bCs/>
                <w:i/>
                <w:iCs/>
                <w:sz w:val="20"/>
                <w:szCs w:val="20"/>
                <w:lang w:eastAsia="ru-RU"/>
              </w:rPr>
            </w:pPr>
            <w:r w:rsidRPr="00751F2D">
              <w:rPr>
                <w:rFonts w:ascii="Times New Roman" w:hAnsi="Times New Roman" w:cs="Times New Roman"/>
                <w:b/>
                <w:bCs/>
                <w:i/>
                <w:iCs/>
                <w:sz w:val="20"/>
                <w:szCs w:val="20"/>
                <w:lang w:eastAsia="ru-RU"/>
              </w:rPr>
              <w:t xml:space="preserve">Наименование показателя </w:t>
            </w:r>
          </w:p>
        </w:tc>
        <w:tc>
          <w:tcPr>
            <w:tcW w:w="1559" w:type="dxa"/>
            <w:tcBorders>
              <w:top w:val="single" w:sz="4" w:space="0" w:color="auto"/>
              <w:left w:val="nil"/>
              <w:bottom w:val="single" w:sz="4" w:space="0" w:color="auto"/>
              <w:right w:val="nil"/>
            </w:tcBorders>
            <w:vAlign w:val="bottom"/>
          </w:tcPr>
          <w:p w:rsidR="00D07168" w:rsidRPr="00751F2D" w:rsidRDefault="00D07168" w:rsidP="0090042D">
            <w:pPr>
              <w:spacing w:after="0" w:line="240" w:lineRule="auto"/>
              <w:jc w:val="right"/>
              <w:rPr>
                <w:rFonts w:ascii="Times New Roman" w:hAnsi="Times New Roman" w:cs="Times New Roman"/>
                <w:b/>
                <w:bCs/>
                <w:i/>
                <w:iCs/>
                <w:sz w:val="20"/>
                <w:szCs w:val="20"/>
                <w:lang w:eastAsia="ru-RU"/>
              </w:rPr>
            </w:pPr>
            <w:r w:rsidRPr="00751F2D">
              <w:rPr>
                <w:rFonts w:ascii="Times New Roman" w:hAnsi="Times New Roman" w:cs="Times New Roman"/>
                <w:b/>
                <w:bCs/>
                <w:i/>
                <w:iCs/>
                <w:sz w:val="20"/>
                <w:szCs w:val="20"/>
                <w:lang w:eastAsia="ru-RU"/>
              </w:rPr>
              <w:t>Ассигнования</w:t>
            </w:r>
          </w:p>
        </w:tc>
        <w:tc>
          <w:tcPr>
            <w:tcW w:w="1580" w:type="dxa"/>
            <w:tcBorders>
              <w:top w:val="single" w:sz="4" w:space="0" w:color="auto"/>
              <w:left w:val="single" w:sz="4" w:space="0" w:color="auto"/>
              <w:bottom w:val="single" w:sz="4" w:space="0" w:color="auto"/>
              <w:right w:val="nil"/>
            </w:tcBorders>
            <w:vAlign w:val="bottom"/>
          </w:tcPr>
          <w:p w:rsidR="00D07168" w:rsidRPr="00751F2D" w:rsidRDefault="00D07168" w:rsidP="0090042D">
            <w:pPr>
              <w:spacing w:after="0" w:line="240" w:lineRule="auto"/>
              <w:jc w:val="right"/>
              <w:rPr>
                <w:rFonts w:ascii="Times New Roman" w:hAnsi="Times New Roman" w:cs="Times New Roman"/>
                <w:b/>
                <w:bCs/>
                <w:i/>
                <w:iCs/>
                <w:sz w:val="20"/>
                <w:szCs w:val="20"/>
                <w:lang w:eastAsia="ru-RU"/>
              </w:rPr>
            </w:pPr>
            <w:r w:rsidRPr="00751F2D">
              <w:rPr>
                <w:rFonts w:ascii="Times New Roman" w:hAnsi="Times New Roman" w:cs="Times New Roman"/>
                <w:b/>
                <w:bCs/>
                <w:i/>
                <w:iCs/>
                <w:sz w:val="20"/>
                <w:szCs w:val="20"/>
                <w:lang w:eastAsia="ru-RU"/>
              </w:rPr>
              <w:t xml:space="preserve">Исполнение </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751F2D" w:rsidRDefault="00D07168" w:rsidP="0090042D">
            <w:pPr>
              <w:spacing w:after="0" w:line="240" w:lineRule="auto"/>
              <w:jc w:val="right"/>
              <w:rPr>
                <w:rFonts w:ascii="Times New Roman" w:hAnsi="Times New Roman" w:cs="Times New Roman"/>
                <w:b/>
                <w:bCs/>
                <w:i/>
                <w:iCs/>
                <w:sz w:val="20"/>
                <w:szCs w:val="20"/>
                <w:lang w:eastAsia="ru-RU"/>
              </w:rPr>
            </w:pPr>
            <w:r w:rsidRPr="00751F2D">
              <w:rPr>
                <w:rFonts w:ascii="Times New Roman" w:hAnsi="Times New Roman" w:cs="Times New Roman"/>
                <w:b/>
                <w:bCs/>
                <w:i/>
                <w:iCs/>
                <w:sz w:val="20"/>
                <w:szCs w:val="20"/>
                <w:lang w:eastAsia="ru-RU"/>
              </w:rPr>
              <w:t>% исполнения</w:t>
            </w:r>
          </w:p>
        </w:tc>
      </w:tr>
      <w:tr w:rsidR="00D07168" w:rsidRPr="00751F2D">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751F2D" w:rsidRDefault="00D07168" w:rsidP="0090042D">
            <w:pPr>
              <w:spacing w:after="0" w:line="240" w:lineRule="auto"/>
              <w:rPr>
                <w:rFonts w:ascii="Times New Roman" w:hAnsi="Times New Roman" w:cs="Times New Roman"/>
                <w:b/>
                <w:bCs/>
                <w:i/>
                <w:iCs/>
                <w:sz w:val="20"/>
                <w:szCs w:val="20"/>
                <w:lang w:eastAsia="ru-RU"/>
              </w:rPr>
            </w:pPr>
            <w:r w:rsidRPr="00751F2D">
              <w:rPr>
                <w:rFonts w:ascii="Times New Roman" w:hAnsi="Times New Roman" w:cs="Times New Roman"/>
                <w:b/>
                <w:bCs/>
                <w:i/>
                <w:iCs/>
                <w:sz w:val="20"/>
                <w:szCs w:val="20"/>
                <w:lang w:eastAsia="ru-RU"/>
              </w:rPr>
              <w:t>Подпрограмма "Повышение доступности и качества дошкольного образования в МО "Эхирит-Булагатский район" на 2015-2019гг"</w:t>
            </w:r>
          </w:p>
        </w:tc>
        <w:tc>
          <w:tcPr>
            <w:tcW w:w="1559" w:type="dxa"/>
            <w:tcBorders>
              <w:top w:val="single" w:sz="4" w:space="0" w:color="auto"/>
              <w:left w:val="nil"/>
              <w:bottom w:val="single" w:sz="4" w:space="0" w:color="auto"/>
              <w:right w:val="nil"/>
            </w:tcBorders>
            <w:vAlign w:val="bottom"/>
          </w:tcPr>
          <w:p w:rsidR="00D07168" w:rsidRPr="00751F2D" w:rsidRDefault="00D07168" w:rsidP="0090042D">
            <w:pPr>
              <w:spacing w:after="0" w:line="240" w:lineRule="auto"/>
              <w:jc w:val="right"/>
              <w:rPr>
                <w:rFonts w:ascii="Times New Roman" w:hAnsi="Times New Roman" w:cs="Times New Roman"/>
                <w:b/>
                <w:bCs/>
                <w:i/>
                <w:iCs/>
                <w:sz w:val="20"/>
                <w:szCs w:val="20"/>
                <w:lang w:eastAsia="ru-RU"/>
              </w:rPr>
            </w:pPr>
            <w:r w:rsidRPr="00751F2D">
              <w:rPr>
                <w:rFonts w:ascii="Times New Roman" w:hAnsi="Times New Roman" w:cs="Times New Roman"/>
                <w:b/>
                <w:bCs/>
                <w:i/>
                <w:iCs/>
                <w:sz w:val="20"/>
                <w:szCs w:val="20"/>
                <w:lang w:eastAsia="ru-RU"/>
              </w:rPr>
              <w:t>245 724 378,00</w:t>
            </w:r>
          </w:p>
        </w:tc>
        <w:tc>
          <w:tcPr>
            <w:tcW w:w="1580" w:type="dxa"/>
            <w:tcBorders>
              <w:top w:val="single" w:sz="4" w:space="0" w:color="auto"/>
              <w:left w:val="single" w:sz="4" w:space="0" w:color="auto"/>
              <w:bottom w:val="single" w:sz="4" w:space="0" w:color="auto"/>
              <w:right w:val="nil"/>
            </w:tcBorders>
            <w:vAlign w:val="bottom"/>
          </w:tcPr>
          <w:p w:rsidR="00D07168" w:rsidRPr="00751F2D" w:rsidRDefault="00D07168" w:rsidP="0090042D">
            <w:pPr>
              <w:spacing w:after="0" w:line="240" w:lineRule="auto"/>
              <w:jc w:val="right"/>
              <w:rPr>
                <w:rFonts w:ascii="Times New Roman" w:hAnsi="Times New Roman" w:cs="Times New Roman"/>
                <w:b/>
                <w:bCs/>
                <w:i/>
                <w:iCs/>
                <w:sz w:val="20"/>
                <w:szCs w:val="20"/>
                <w:lang w:eastAsia="ru-RU"/>
              </w:rPr>
            </w:pPr>
            <w:r w:rsidRPr="00751F2D">
              <w:rPr>
                <w:rFonts w:ascii="Times New Roman" w:hAnsi="Times New Roman" w:cs="Times New Roman"/>
                <w:b/>
                <w:bCs/>
                <w:i/>
                <w:iCs/>
                <w:sz w:val="20"/>
                <w:szCs w:val="20"/>
                <w:lang w:eastAsia="ru-RU"/>
              </w:rPr>
              <w:t>245 568 535,38</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751F2D" w:rsidRDefault="00D07168" w:rsidP="0090042D">
            <w:pPr>
              <w:spacing w:after="0" w:line="240" w:lineRule="auto"/>
              <w:jc w:val="right"/>
              <w:rPr>
                <w:rFonts w:ascii="Times New Roman" w:hAnsi="Times New Roman" w:cs="Times New Roman"/>
                <w:b/>
                <w:bCs/>
                <w:i/>
                <w:iCs/>
                <w:sz w:val="20"/>
                <w:szCs w:val="20"/>
                <w:lang w:eastAsia="ru-RU"/>
              </w:rPr>
            </w:pPr>
            <w:r w:rsidRPr="00751F2D">
              <w:rPr>
                <w:rFonts w:ascii="Times New Roman" w:hAnsi="Times New Roman" w:cs="Times New Roman"/>
                <w:b/>
                <w:bCs/>
                <w:i/>
                <w:iCs/>
                <w:sz w:val="20"/>
                <w:szCs w:val="20"/>
                <w:lang w:eastAsia="ru-RU"/>
              </w:rPr>
              <w:t>99,94</w:t>
            </w:r>
          </w:p>
        </w:tc>
      </w:tr>
      <w:tr w:rsidR="00D07168" w:rsidRPr="00751F2D">
        <w:trPr>
          <w:trHeight w:val="1050"/>
        </w:trPr>
        <w:tc>
          <w:tcPr>
            <w:tcW w:w="5188" w:type="dxa"/>
            <w:tcBorders>
              <w:top w:val="nil"/>
              <w:left w:val="single" w:sz="4" w:space="0" w:color="auto"/>
              <w:bottom w:val="single" w:sz="4" w:space="0" w:color="auto"/>
              <w:right w:val="single" w:sz="4" w:space="0" w:color="auto"/>
            </w:tcBorders>
            <w:vAlign w:val="bottom"/>
          </w:tcPr>
          <w:p w:rsidR="00D07168" w:rsidRPr="00751F2D" w:rsidRDefault="00D07168" w:rsidP="0090042D">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Основное мероприятие - о</w:t>
            </w:r>
            <w:r w:rsidRPr="00751F2D">
              <w:rPr>
                <w:rFonts w:ascii="Times New Roman" w:hAnsi="Times New Roman" w:cs="Times New Roman"/>
                <w:sz w:val="20"/>
                <w:szCs w:val="20"/>
                <w:lang w:eastAsia="ru-RU"/>
              </w:rPr>
              <w:t>существление полномочий по вопросам местного значения по организации предоставления общедоступного и бесплатного дошкольного образования в муниципальных дошкольным организациях</w:t>
            </w:r>
          </w:p>
        </w:tc>
        <w:tc>
          <w:tcPr>
            <w:tcW w:w="1559" w:type="dxa"/>
            <w:tcBorders>
              <w:top w:val="nil"/>
              <w:left w:val="nil"/>
              <w:bottom w:val="single" w:sz="4" w:space="0" w:color="auto"/>
              <w:right w:val="single" w:sz="4" w:space="0" w:color="auto"/>
            </w:tcBorders>
            <w:vAlign w:val="bottom"/>
          </w:tcPr>
          <w:p w:rsidR="00D07168" w:rsidRPr="00751F2D" w:rsidRDefault="00D07168" w:rsidP="0090042D">
            <w:pPr>
              <w:spacing w:after="0" w:line="240" w:lineRule="auto"/>
              <w:jc w:val="right"/>
              <w:rPr>
                <w:rFonts w:ascii="Times New Roman" w:hAnsi="Times New Roman" w:cs="Times New Roman"/>
                <w:sz w:val="20"/>
                <w:szCs w:val="20"/>
                <w:lang w:eastAsia="ru-RU"/>
              </w:rPr>
            </w:pPr>
            <w:r w:rsidRPr="00751F2D">
              <w:rPr>
                <w:rFonts w:ascii="Times New Roman" w:hAnsi="Times New Roman" w:cs="Times New Roman"/>
                <w:sz w:val="20"/>
                <w:szCs w:val="20"/>
                <w:lang w:eastAsia="ru-RU"/>
              </w:rPr>
              <w:t>6 425 078,00</w:t>
            </w:r>
          </w:p>
        </w:tc>
        <w:tc>
          <w:tcPr>
            <w:tcW w:w="1580" w:type="dxa"/>
            <w:tcBorders>
              <w:top w:val="nil"/>
              <w:left w:val="nil"/>
              <w:bottom w:val="single" w:sz="4" w:space="0" w:color="auto"/>
              <w:right w:val="nil"/>
            </w:tcBorders>
            <w:vAlign w:val="bottom"/>
          </w:tcPr>
          <w:p w:rsidR="00D07168" w:rsidRPr="00751F2D" w:rsidRDefault="00D07168" w:rsidP="0090042D">
            <w:pPr>
              <w:spacing w:after="0" w:line="240" w:lineRule="auto"/>
              <w:jc w:val="right"/>
              <w:rPr>
                <w:rFonts w:ascii="Times New Roman" w:hAnsi="Times New Roman" w:cs="Times New Roman"/>
                <w:sz w:val="20"/>
                <w:szCs w:val="20"/>
                <w:lang w:eastAsia="ru-RU"/>
              </w:rPr>
            </w:pPr>
            <w:r w:rsidRPr="00751F2D">
              <w:rPr>
                <w:rFonts w:ascii="Times New Roman" w:hAnsi="Times New Roman" w:cs="Times New Roman"/>
                <w:sz w:val="20"/>
                <w:szCs w:val="20"/>
                <w:lang w:eastAsia="ru-RU"/>
              </w:rPr>
              <w:t>6 269 235,38</w:t>
            </w:r>
          </w:p>
        </w:tc>
        <w:tc>
          <w:tcPr>
            <w:tcW w:w="1255" w:type="dxa"/>
            <w:tcBorders>
              <w:top w:val="nil"/>
              <w:left w:val="single" w:sz="4" w:space="0" w:color="auto"/>
              <w:bottom w:val="single" w:sz="4" w:space="0" w:color="auto"/>
              <w:right w:val="single" w:sz="4" w:space="0" w:color="auto"/>
            </w:tcBorders>
            <w:noWrap/>
            <w:vAlign w:val="bottom"/>
          </w:tcPr>
          <w:p w:rsidR="00D07168" w:rsidRPr="00751F2D" w:rsidRDefault="00D07168" w:rsidP="0090042D">
            <w:pPr>
              <w:spacing w:after="0" w:line="240" w:lineRule="auto"/>
              <w:jc w:val="right"/>
              <w:rPr>
                <w:rFonts w:ascii="Times New Roman" w:hAnsi="Times New Roman" w:cs="Times New Roman"/>
                <w:sz w:val="20"/>
                <w:szCs w:val="20"/>
                <w:lang w:eastAsia="ru-RU"/>
              </w:rPr>
            </w:pPr>
            <w:r w:rsidRPr="00751F2D">
              <w:rPr>
                <w:rFonts w:ascii="Times New Roman" w:hAnsi="Times New Roman" w:cs="Times New Roman"/>
                <w:sz w:val="20"/>
                <w:szCs w:val="20"/>
                <w:lang w:eastAsia="ru-RU"/>
              </w:rPr>
              <w:t>97,57</w:t>
            </w:r>
          </w:p>
        </w:tc>
      </w:tr>
      <w:tr w:rsidR="00D07168" w:rsidRPr="00751F2D">
        <w:trPr>
          <w:trHeight w:val="1065"/>
        </w:trPr>
        <w:tc>
          <w:tcPr>
            <w:tcW w:w="5188" w:type="dxa"/>
            <w:tcBorders>
              <w:top w:val="nil"/>
              <w:left w:val="single" w:sz="4" w:space="0" w:color="auto"/>
              <w:bottom w:val="single" w:sz="4" w:space="0" w:color="auto"/>
              <w:right w:val="single" w:sz="4" w:space="0" w:color="auto"/>
            </w:tcBorders>
            <w:vAlign w:val="bottom"/>
          </w:tcPr>
          <w:p w:rsidR="00D07168" w:rsidRPr="00751F2D" w:rsidRDefault="00D07168" w:rsidP="0090042D">
            <w:pPr>
              <w:spacing w:after="0" w:line="240" w:lineRule="auto"/>
              <w:rPr>
                <w:rFonts w:ascii="Times New Roman" w:hAnsi="Times New Roman" w:cs="Times New Roman"/>
                <w:sz w:val="20"/>
                <w:szCs w:val="20"/>
                <w:lang w:eastAsia="ru-RU"/>
              </w:rPr>
            </w:pPr>
            <w:r w:rsidRPr="00751F2D">
              <w:rPr>
                <w:rFonts w:ascii="Times New Roman" w:hAnsi="Times New Roman" w:cs="Times New Roman"/>
                <w:sz w:val="20"/>
                <w:szCs w:val="20"/>
                <w:lang w:eastAsia="ru-RU"/>
              </w:rPr>
              <w:t>Основное мероприятие -</w:t>
            </w:r>
            <w:r>
              <w:rPr>
                <w:rFonts w:ascii="Times New Roman" w:hAnsi="Times New Roman" w:cs="Times New Roman"/>
                <w:sz w:val="20"/>
                <w:szCs w:val="20"/>
                <w:lang w:eastAsia="ru-RU"/>
              </w:rPr>
              <w:t xml:space="preserve"> о</w:t>
            </w:r>
            <w:r w:rsidRPr="00751F2D">
              <w:rPr>
                <w:rFonts w:ascii="Times New Roman" w:hAnsi="Times New Roman" w:cs="Times New Roman"/>
                <w:sz w:val="20"/>
                <w:szCs w:val="20"/>
                <w:lang w:eastAsia="ru-RU"/>
              </w:rPr>
              <w:t>существление полномочий Иркутской области  по обеспечению государственных гарантий реализации прав общедоступного и бесплатного дошкольного образования в муниципальных дошкольных образовательных организациях</w:t>
            </w:r>
          </w:p>
        </w:tc>
        <w:tc>
          <w:tcPr>
            <w:tcW w:w="1559" w:type="dxa"/>
            <w:tcBorders>
              <w:top w:val="nil"/>
              <w:left w:val="nil"/>
              <w:bottom w:val="single" w:sz="4" w:space="0" w:color="auto"/>
              <w:right w:val="single" w:sz="4" w:space="0" w:color="auto"/>
            </w:tcBorders>
            <w:noWrap/>
            <w:vAlign w:val="bottom"/>
          </w:tcPr>
          <w:p w:rsidR="00D07168" w:rsidRPr="00751F2D" w:rsidRDefault="00D07168" w:rsidP="0090042D">
            <w:pPr>
              <w:spacing w:after="0" w:line="240" w:lineRule="auto"/>
              <w:jc w:val="right"/>
              <w:rPr>
                <w:rFonts w:ascii="Times New Roman" w:hAnsi="Times New Roman" w:cs="Times New Roman"/>
                <w:sz w:val="20"/>
                <w:szCs w:val="20"/>
                <w:lang w:eastAsia="ru-RU"/>
              </w:rPr>
            </w:pPr>
            <w:r w:rsidRPr="00751F2D">
              <w:rPr>
                <w:rFonts w:ascii="Times New Roman" w:hAnsi="Times New Roman" w:cs="Times New Roman"/>
                <w:sz w:val="20"/>
                <w:szCs w:val="20"/>
                <w:lang w:eastAsia="ru-RU"/>
              </w:rPr>
              <w:t>106 095 800,00</w:t>
            </w:r>
          </w:p>
        </w:tc>
        <w:tc>
          <w:tcPr>
            <w:tcW w:w="1580" w:type="dxa"/>
            <w:tcBorders>
              <w:top w:val="nil"/>
              <w:left w:val="nil"/>
              <w:bottom w:val="single" w:sz="4" w:space="0" w:color="auto"/>
              <w:right w:val="nil"/>
            </w:tcBorders>
            <w:noWrap/>
            <w:vAlign w:val="bottom"/>
          </w:tcPr>
          <w:p w:rsidR="00D07168" w:rsidRPr="00751F2D" w:rsidRDefault="00D07168" w:rsidP="0090042D">
            <w:pPr>
              <w:spacing w:after="0" w:line="240" w:lineRule="auto"/>
              <w:jc w:val="right"/>
              <w:rPr>
                <w:rFonts w:ascii="Times New Roman" w:hAnsi="Times New Roman" w:cs="Times New Roman"/>
                <w:sz w:val="20"/>
                <w:szCs w:val="20"/>
                <w:lang w:eastAsia="ru-RU"/>
              </w:rPr>
            </w:pPr>
            <w:r w:rsidRPr="00751F2D">
              <w:rPr>
                <w:rFonts w:ascii="Times New Roman" w:hAnsi="Times New Roman" w:cs="Times New Roman"/>
                <w:sz w:val="20"/>
                <w:szCs w:val="20"/>
                <w:lang w:eastAsia="ru-RU"/>
              </w:rPr>
              <w:t>106 095 800,00</w:t>
            </w:r>
          </w:p>
        </w:tc>
        <w:tc>
          <w:tcPr>
            <w:tcW w:w="1255" w:type="dxa"/>
            <w:tcBorders>
              <w:top w:val="nil"/>
              <w:left w:val="single" w:sz="4" w:space="0" w:color="auto"/>
              <w:bottom w:val="single" w:sz="4" w:space="0" w:color="auto"/>
              <w:right w:val="single" w:sz="4" w:space="0" w:color="auto"/>
            </w:tcBorders>
            <w:noWrap/>
            <w:vAlign w:val="bottom"/>
          </w:tcPr>
          <w:p w:rsidR="00D07168" w:rsidRPr="00751F2D" w:rsidRDefault="00D07168" w:rsidP="0090042D">
            <w:pPr>
              <w:spacing w:after="0" w:line="240" w:lineRule="auto"/>
              <w:jc w:val="right"/>
              <w:rPr>
                <w:rFonts w:ascii="Times New Roman" w:hAnsi="Times New Roman" w:cs="Times New Roman"/>
                <w:sz w:val="20"/>
                <w:szCs w:val="20"/>
                <w:lang w:eastAsia="ru-RU"/>
              </w:rPr>
            </w:pPr>
            <w:r w:rsidRPr="00751F2D">
              <w:rPr>
                <w:rFonts w:ascii="Times New Roman" w:hAnsi="Times New Roman" w:cs="Times New Roman"/>
                <w:sz w:val="20"/>
                <w:szCs w:val="20"/>
                <w:lang w:eastAsia="ru-RU"/>
              </w:rPr>
              <w:t>100,00</w:t>
            </w:r>
          </w:p>
        </w:tc>
      </w:tr>
      <w:tr w:rsidR="00D07168" w:rsidRPr="00751F2D">
        <w:trPr>
          <w:trHeight w:val="1080"/>
        </w:trPr>
        <w:tc>
          <w:tcPr>
            <w:tcW w:w="5188" w:type="dxa"/>
            <w:tcBorders>
              <w:top w:val="nil"/>
              <w:left w:val="single" w:sz="4" w:space="0" w:color="auto"/>
              <w:bottom w:val="single" w:sz="4" w:space="0" w:color="auto"/>
              <w:right w:val="single" w:sz="4" w:space="0" w:color="auto"/>
            </w:tcBorders>
            <w:vAlign w:val="center"/>
          </w:tcPr>
          <w:p w:rsidR="00D07168" w:rsidRPr="00751F2D" w:rsidRDefault="00D07168" w:rsidP="0090042D">
            <w:pPr>
              <w:spacing w:after="0" w:line="240" w:lineRule="auto"/>
              <w:rPr>
                <w:rFonts w:ascii="Times New Roman" w:hAnsi="Times New Roman" w:cs="Times New Roman"/>
                <w:sz w:val="20"/>
                <w:szCs w:val="20"/>
                <w:lang w:eastAsia="ru-RU"/>
              </w:rPr>
            </w:pPr>
            <w:r w:rsidRPr="00751F2D">
              <w:rPr>
                <w:rFonts w:ascii="Times New Roman" w:hAnsi="Times New Roman" w:cs="Times New Roman"/>
                <w:sz w:val="20"/>
                <w:szCs w:val="20"/>
                <w:lang w:eastAsia="ru-RU"/>
              </w:rPr>
              <w:t>Основное мероприятие  - осуществление бюджетных инвестиций в форме капитальных вложений в объекты государственной собственности Иркутской области и муниципальной собственности в сфере образования</w:t>
            </w:r>
          </w:p>
        </w:tc>
        <w:tc>
          <w:tcPr>
            <w:tcW w:w="1559" w:type="dxa"/>
            <w:tcBorders>
              <w:top w:val="single" w:sz="4" w:space="0" w:color="auto"/>
              <w:left w:val="single" w:sz="4" w:space="0" w:color="auto"/>
              <w:bottom w:val="single" w:sz="4" w:space="0" w:color="auto"/>
              <w:right w:val="single" w:sz="4" w:space="0" w:color="auto"/>
            </w:tcBorders>
            <w:noWrap/>
            <w:vAlign w:val="bottom"/>
          </w:tcPr>
          <w:p w:rsidR="00D07168" w:rsidRPr="00751F2D" w:rsidRDefault="00D07168" w:rsidP="0090042D">
            <w:pPr>
              <w:spacing w:after="0" w:line="240" w:lineRule="auto"/>
              <w:jc w:val="right"/>
              <w:rPr>
                <w:rFonts w:ascii="Times New Roman" w:hAnsi="Times New Roman" w:cs="Times New Roman"/>
                <w:sz w:val="20"/>
                <w:szCs w:val="20"/>
                <w:lang w:eastAsia="ru-RU"/>
              </w:rPr>
            </w:pPr>
            <w:r w:rsidRPr="00751F2D">
              <w:rPr>
                <w:rFonts w:ascii="Times New Roman" w:hAnsi="Times New Roman" w:cs="Times New Roman"/>
                <w:sz w:val="20"/>
                <w:szCs w:val="20"/>
                <w:lang w:eastAsia="ru-RU"/>
              </w:rPr>
              <w:t>133203500,00</w:t>
            </w:r>
          </w:p>
        </w:tc>
        <w:tc>
          <w:tcPr>
            <w:tcW w:w="1580" w:type="dxa"/>
            <w:tcBorders>
              <w:top w:val="single" w:sz="4" w:space="0" w:color="auto"/>
              <w:left w:val="nil"/>
              <w:bottom w:val="single" w:sz="4" w:space="0" w:color="auto"/>
              <w:right w:val="single" w:sz="4" w:space="0" w:color="auto"/>
            </w:tcBorders>
            <w:noWrap/>
            <w:vAlign w:val="bottom"/>
          </w:tcPr>
          <w:p w:rsidR="00D07168" w:rsidRPr="00751F2D" w:rsidRDefault="00D07168" w:rsidP="0090042D">
            <w:pPr>
              <w:spacing w:after="0" w:line="240" w:lineRule="auto"/>
              <w:jc w:val="right"/>
              <w:rPr>
                <w:rFonts w:ascii="Times New Roman" w:hAnsi="Times New Roman" w:cs="Times New Roman"/>
                <w:sz w:val="20"/>
                <w:szCs w:val="20"/>
                <w:lang w:eastAsia="ru-RU"/>
              </w:rPr>
            </w:pPr>
            <w:r w:rsidRPr="00751F2D">
              <w:rPr>
                <w:rFonts w:ascii="Times New Roman" w:hAnsi="Times New Roman" w:cs="Times New Roman"/>
                <w:sz w:val="20"/>
                <w:szCs w:val="20"/>
                <w:lang w:eastAsia="ru-RU"/>
              </w:rPr>
              <w:t>133203500,00</w:t>
            </w:r>
          </w:p>
        </w:tc>
        <w:tc>
          <w:tcPr>
            <w:tcW w:w="1255" w:type="dxa"/>
            <w:tcBorders>
              <w:top w:val="single" w:sz="4" w:space="0" w:color="auto"/>
              <w:left w:val="nil"/>
              <w:bottom w:val="single" w:sz="4" w:space="0" w:color="auto"/>
              <w:right w:val="single" w:sz="4" w:space="0" w:color="auto"/>
            </w:tcBorders>
            <w:noWrap/>
            <w:vAlign w:val="bottom"/>
          </w:tcPr>
          <w:p w:rsidR="00D07168" w:rsidRPr="00751F2D" w:rsidRDefault="00D07168" w:rsidP="0090042D">
            <w:pPr>
              <w:spacing w:after="0" w:line="240" w:lineRule="auto"/>
              <w:jc w:val="right"/>
              <w:rPr>
                <w:rFonts w:ascii="Times New Roman" w:hAnsi="Times New Roman" w:cs="Times New Roman"/>
                <w:sz w:val="20"/>
                <w:szCs w:val="20"/>
                <w:lang w:eastAsia="ru-RU"/>
              </w:rPr>
            </w:pPr>
            <w:r w:rsidRPr="00751F2D">
              <w:rPr>
                <w:rFonts w:ascii="Times New Roman" w:hAnsi="Times New Roman" w:cs="Times New Roman"/>
                <w:sz w:val="20"/>
                <w:szCs w:val="20"/>
                <w:lang w:eastAsia="ru-RU"/>
              </w:rPr>
              <w:t>100,00</w:t>
            </w:r>
          </w:p>
        </w:tc>
      </w:tr>
    </w:tbl>
    <w:p w:rsidR="00D07168" w:rsidRPr="00D46CB7" w:rsidRDefault="00D07168" w:rsidP="00D04373">
      <w:pPr>
        <w:widowControl w:val="0"/>
        <w:autoSpaceDE w:val="0"/>
        <w:spacing w:after="0" w:line="240" w:lineRule="auto"/>
        <w:rPr>
          <w:rFonts w:ascii="Times New Roman" w:hAnsi="Times New Roman" w:cs="Times New Roman"/>
          <w:sz w:val="8"/>
          <w:szCs w:val="8"/>
        </w:rPr>
      </w:pPr>
    </w:p>
    <w:p w:rsidR="00D07168" w:rsidRPr="00D46CB7" w:rsidRDefault="00D07168" w:rsidP="00D04373">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46CB7">
        <w:rPr>
          <w:rFonts w:ascii="Times New Roman" w:hAnsi="Times New Roman" w:cs="Times New Roman"/>
          <w:sz w:val="24"/>
          <w:szCs w:val="24"/>
        </w:rPr>
        <w:t>Недовыполнение мероприятий связано с нефинансированием из местного бюджета.</w:t>
      </w:r>
    </w:p>
    <w:p w:rsidR="00D07168" w:rsidRDefault="00D07168" w:rsidP="00D04373">
      <w:pPr>
        <w:widowControl w:val="0"/>
        <w:autoSpaceDE w:val="0"/>
        <w:spacing w:after="0" w:line="240" w:lineRule="auto"/>
        <w:rPr>
          <w:rFonts w:ascii="Times New Roman" w:hAnsi="Times New Roman" w:cs="Times New Roman"/>
          <w:sz w:val="28"/>
          <w:szCs w:val="28"/>
        </w:rPr>
      </w:pPr>
    </w:p>
    <w:p w:rsidR="00D07168" w:rsidRPr="007F7FDF" w:rsidRDefault="00D07168" w:rsidP="00D04373">
      <w:pPr>
        <w:pStyle w:val="a1"/>
        <w:jc w:val="center"/>
        <w:rPr>
          <w:rStyle w:val="a"/>
          <w:rFonts w:ascii="Times New Roman" w:hAnsi="Times New Roman" w:cs="Times New Roman"/>
          <w:b w:val="0"/>
          <w:bCs w:val="0"/>
          <w:color w:val="auto"/>
          <w:sz w:val="28"/>
          <w:szCs w:val="28"/>
        </w:rPr>
      </w:pPr>
      <w:r w:rsidRPr="007F7FDF">
        <w:rPr>
          <w:rStyle w:val="a"/>
          <w:rFonts w:ascii="Times New Roman" w:hAnsi="Times New Roman" w:cs="Times New Roman"/>
          <w:b w:val="0"/>
          <w:bCs w:val="0"/>
          <w:color w:val="auto"/>
          <w:sz w:val="28"/>
          <w:szCs w:val="28"/>
        </w:rPr>
        <w:t>Сведения о достижении целевых показателей</w:t>
      </w:r>
    </w:p>
    <w:p w:rsidR="00D07168" w:rsidRPr="001B73C9" w:rsidRDefault="00D07168" w:rsidP="00D04373">
      <w:pPr>
        <w:spacing w:after="0" w:line="240" w:lineRule="auto"/>
        <w:jc w:val="right"/>
        <w:rPr>
          <w:rFonts w:ascii="Times New Roman" w:hAnsi="Times New Roman" w:cs="Times New Roman"/>
          <w:lang w:eastAsia="ru-RU"/>
        </w:rPr>
      </w:pPr>
    </w:p>
    <w:tbl>
      <w:tblPr>
        <w:tblW w:w="98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07168" w:rsidRPr="001B73C9" w:rsidRDefault="00D07168" w:rsidP="0090042D">
            <w:pPr>
              <w:pStyle w:val="a0"/>
              <w:rPr>
                <w:rFonts w:ascii="Times New Roman" w:hAnsi="Times New Roman" w:cs="Times New Roman"/>
              </w:rPr>
            </w:pPr>
          </w:p>
        </w:tc>
        <w:tc>
          <w:tcPr>
            <w:tcW w:w="1417"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План</w:t>
            </w:r>
          </w:p>
        </w:tc>
        <w:tc>
          <w:tcPr>
            <w:tcW w:w="1276"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Факт</w:t>
            </w:r>
          </w:p>
        </w:tc>
        <w:tc>
          <w:tcPr>
            <w:tcW w:w="1276"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Отклонение, %</w:t>
            </w:r>
          </w:p>
        </w:tc>
      </w:tr>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Объемы финансирования,</w:t>
            </w:r>
            <w:r>
              <w:rPr>
                <w:rFonts w:ascii="Times New Roman" w:hAnsi="Times New Roman" w:cs="Times New Roman"/>
              </w:rPr>
              <w:t xml:space="preserve"> тыс.</w:t>
            </w:r>
            <w:r w:rsidRPr="001B73C9">
              <w:rPr>
                <w:rFonts w:ascii="Times New Roman" w:hAnsi="Times New Roman" w:cs="Times New Roman"/>
              </w:rPr>
              <w:t xml:space="preserve"> руб.</w:t>
            </w:r>
          </w:p>
        </w:tc>
        <w:tc>
          <w:tcPr>
            <w:tcW w:w="1417" w:type="dxa"/>
            <w:vAlign w:val="bottom"/>
          </w:tcPr>
          <w:p w:rsidR="00D07168" w:rsidRPr="001B73C9" w:rsidRDefault="00D07168" w:rsidP="0090042D">
            <w:pPr>
              <w:jc w:val="right"/>
              <w:rPr>
                <w:rFonts w:ascii="Times New Roman" w:hAnsi="Times New Roman" w:cs="Times New Roman"/>
                <w:sz w:val="24"/>
                <w:szCs w:val="24"/>
              </w:rPr>
            </w:pPr>
            <w:r w:rsidRPr="001B73C9">
              <w:rPr>
                <w:rFonts w:ascii="Times New Roman" w:hAnsi="Times New Roman" w:cs="Times New Roman"/>
                <w:sz w:val="24"/>
                <w:szCs w:val="24"/>
              </w:rPr>
              <w:t>245</w:t>
            </w:r>
            <w:r>
              <w:rPr>
                <w:rFonts w:ascii="Times New Roman" w:hAnsi="Times New Roman" w:cs="Times New Roman"/>
                <w:sz w:val="24"/>
                <w:szCs w:val="24"/>
              </w:rPr>
              <w:t> </w:t>
            </w:r>
            <w:r w:rsidRPr="001B73C9">
              <w:rPr>
                <w:rFonts w:ascii="Times New Roman" w:hAnsi="Times New Roman" w:cs="Times New Roman"/>
                <w:sz w:val="24"/>
                <w:szCs w:val="24"/>
              </w:rPr>
              <w:t>724</w:t>
            </w:r>
            <w:r>
              <w:rPr>
                <w:rFonts w:ascii="Times New Roman" w:hAnsi="Times New Roman" w:cs="Times New Roman"/>
                <w:sz w:val="24"/>
                <w:szCs w:val="24"/>
              </w:rPr>
              <w:t>,4</w:t>
            </w:r>
          </w:p>
        </w:tc>
        <w:tc>
          <w:tcPr>
            <w:tcW w:w="1276" w:type="dxa"/>
            <w:vAlign w:val="bottom"/>
          </w:tcPr>
          <w:p w:rsidR="00D07168" w:rsidRPr="001B73C9" w:rsidRDefault="00D07168" w:rsidP="0090042D">
            <w:pPr>
              <w:jc w:val="right"/>
              <w:rPr>
                <w:rFonts w:ascii="Times New Roman" w:hAnsi="Times New Roman" w:cs="Times New Roman"/>
                <w:sz w:val="24"/>
                <w:szCs w:val="24"/>
              </w:rPr>
            </w:pPr>
            <w:r w:rsidRPr="001B73C9">
              <w:rPr>
                <w:rFonts w:ascii="Times New Roman" w:hAnsi="Times New Roman" w:cs="Times New Roman"/>
                <w:sz w:val="24"/>
                <w:szCs w:val="24"/>
              </w:rPr>
              <w:t>245</w:t>
            </w:r>
            <w:r>
              <w:rPr>
                <w:rFonts w:ascii="Times New Roman" w:hAnsi="Times New Roman" w:cs="Times New Roman"/>
                <w:sz w:val="24"/>
                <w:szCs w:val="24"/>
              </w:rPr>
              <w:t> </w:t>
            </w:r>
            <w:r w:rsidRPr="001B73C9">
              <w:rPr>
                <w:rFonts w:ascii="Times New Roman" w:hAnsi="Times New Roman" w:cs="Times New Roman"/>
                <w:sz w:val="24"/>
                <w:szCs w:val="24"/>
              </w:rPr>
              <w:t>568</w:t>
            </w:r>
            <w:r>
              <w:rPr>
                <w:rFonts w:ascii="Times New Roman" w:hAnsi="Times New Roman" w:cs="Times New Roman"/>
                <w:sz w:val="24"/>
                <w:szCs w:val="24"/>
              </w:rPr>
              <w:t>,</w:t>
            </w:r>
            <w:r w:rsidRPr="001B73C9">
              <w:rPr>
                <w:rFonts w:ascii="Times New Roman" w:hAnsi="Times New Roman" w:cs="Times New Roman"/>
                <w:sz w:val="24"/>
                <w:szCs w:val="24"/>
              </w:rPr>
              <w:t xml:space="preserve"> 5</w:t>
            </w:r>
          </w:p>
        </w:tc>
        <w:tc>
          <w:tcPr>
            <w:tcW w:w="1276" w:type="dxa"/>
            <w:vAlign w:val="bottom"/>
          </w:tcPr>
          <w:p w:rsidR="00D07168" w:rsidRPr="001B73C9" w:rsidRDefault="00D07168" w:rsidP="0090042D">
            <w:pPr>
              <w:jc w:val="center"/>
              <w:rPr>
                <w:rFonts w:ascii="Times New Roman" w:hAnsi="Times New Roman" w:cs="Times New Roman"/>
                <w:sz w:val="24"/>
                <w:szCs w:val="24"/>
              </w:rPr>
            </w:pPr>
            <w:r w:rsidRPr="001B73C9">
              <w:rPr>
                <w:rFonts w:ascii="Times New Roman" w:hAnsi="Times New Roman" w:cs="Times New Roman"/>
                <w:sz w:val="24"/>
                <w:szCs w:val="24"/>
              </w:rPr>
              <w:t>99,94</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в том числе:</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vAlign w:val="bottom"/>
          </w:tcPr>
          <w:p w:rsidR="00D07168" w:rsidRPr="001B73C9" w:rsidRDefault="00D07168" w:rsidP="0090042D">
            <w:pPr>
              <w:jc w:val="right"/>
              <w:rPr>
                <w:rFonts w:ascii="Times New Roman" w:hAnsi="Times New Roman" w:cs="Times New Roman"/>
                <w:sz w:val="24"/>
                <w:szCs w:val="24"/>
              </w:rPr>
            </w:pPr>
            <w:r w:rsidRPr="001B73C9">
              <w:rPr>
                <w:rFonts w:ascii="Times New Roman" w:hAnsi="Times New Roman" w:cs="Times New Roman"/>
                <w:sz w:val="24"/>
                <w:szCs w:val="24"/>
              </w:rPr>
              <w:t>245</w:t>
            </w:r>
            <w:r>
              <w:rPr>
                <w:rFonts w:ascii="Times New Roman" w:hAnsi="Times New Roman" w:cs="Times New Roman"/>
                <w:sz w:val="24"/>
                <w:szCs w:val="24"/>
              </w:rPr>
              <w:t> </w:t>
            </w:r>
            <w:r w:rsidRPr="001B73C9">
              <w:rPr>
                <w:rFonts w:ascii="Times New Roman" w:hAnsi="Times New Roman" w:cs="Times New Roman"/>
                <w:sz w:val="24"/>
                <w:szCs w:val="24"/>
              </w:rPr>
              <w:t>724</w:t>
            </w:r>
            <w:r>
              <w:rPr>
                <w:rFonts w:ascii="Times New Roman" w:hAnsi="Times New Roman" w:cs="Times New Roman"/>
                <w:sz w:val="24"/>
                <w:szCs w:val="24"/>
              </w:rPr>
              <w:t>,4</w:t>
            </w:r>
          </w:p>
        </w:tc>
        <w:tc>
          <w:tcPr>
            <w:tcW w:w="1276" w:type="dxa"/>
            <w:vAlign w:val="bottom"/>
          </w:tcPr>
          <w:p w:rsidR="00D07168" w:rsidRPr="001B73C9" w:rsidRDefault="00D07168" w:rsidP="0090042D">
            <w:pPr>
              <w:jc w:val="right"/>
              <w:rPr>
                <w:rFonts w:ascii="Times New Roman" w:hAnsi="Times New Roman" w:cs="Times New Roman"/>
                <w:sz w:val="24"/>
                <w:szCs w:val="24"/>
              </w:rPr>
            </w:pPr>
            <w:r w:rsidRPr="001B73C9">
              <w:rPr>
                <w:rFonts w:ascii="Times New Roman" w:hAnsi="Times New Roman" w:cs="Times New Roman"/>
                <w:sz w:val="24"/>
                <w:szCs w:val="24"/>
              </w:rPr>
              <w:t>245</w:t>
            </w:r>
            <w:r>
              <w:rPr>
                <w:rFonts w:ascii="Times New Roman" w:hAnsi="Times New Roman" w:cs="Times New Roman"/>
                <w:sz w:val="24"/>
                <w:szCs w:val="24"/>
              </w:rPr>
              <w:t> </w:t>
            </w:r>
            <w:r w:rsidRPr="001B73C9">
              <w:rPr>
                <w:rFonts w:ascii="Times New Roman" w:hAnsi="Times New Roman" w:cs="Times New Roman"/>
                <w:sz w:val="24"/>
                <w:szCs w:val="24"/>
              </w:rPr>
              <w:t>568</w:t>
            </w:r>
            <w:r>
              <w:rPr>
                <w:rFonts w:ascii="Times New Roman" w:hAnsi="Times New Roman" w:cs="Times New Roman"/>
                <w:sz w:val="24"/>
                <w:szCs w:val="24"/>
              </w:rPr>
              <w:t>,</w:t>
            </w:r>
            <w:r w:rsidRPr="001B73C9">
              <w:rPr>
                <w:rFonts w:ascii="Times New Roman" w:hAnsi="Times New Roman" w:cs="Times New Roman"/>
                <w:sz w:val="24"/>
                <w:szCs w:val="24"/>
              </w:rPr>
              <w:t xml:space="preserve"> 5</w:t>
            </w:r>
          </w:p>
        </w:tc>
        <w:tc>
          <w:tcPr>
            <w:tcW w:w="1276" w:type="dxa"/>
            <w:vAlign w:val="bottom"/>
          </w:tcPr>
          <w:p w:rsidR="00D07168" w:rsidRPr="001B73C9" w:rsidRDefault="00D07168" w:rsidP="0090042D">
            <w:pPr>
              <w:jc w:val="center"/>
              <w:rPr>
                <w:rFonts w:ascii="Times New Roman" w:hAnsi="Times New Roman" w:cs="Times New Roman"/>
                <w:sz w:val="24"/>
                <w:szCs w:val="24"/>
              </w:rPr>
            </w:pPr>
            <w:r w:rsidRPr="001B73C9">
              <w:rPr>
                <w:rFonts w:ascii="Times New Roman" w:hAnsi="Times New Roman" w:cs="Times New Roman"/>
                <w:sz w:val="24"/>
                <w:szCs w:val="24"/>
              </w:rPr>
              <w:t>99,94</w:t>
            </w:r>
          </w:p>
        </w:tc>
      </w:tr>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2.</w:t>
            </w:r>
          </w:p>
        </w:tc>
        <w:tc>
          <w:tcPr>
            <w:tcW w:w="9123" w:type="dxa"/>
            <w:gridSpan w:val="4"/>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Целевые показатели результатов деятельности</w:t>
            </w:r>
          </w:p>
        </w:tc>
      </w:tr>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2.1.</w:t>
            </w: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Охват детей в возрасте от 3-х до 7 лет услугами  муниципальных дошкольных образовательных организаций,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75</w:t>
            </w:r>
          </w:p>
        </w:tc>
        <w:tc>
          <w:tcPr>
            <w:tcW w:w="1276"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81</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95,1</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14,1</w:t>
            </w:r>
          </w:p>
        </w:tc>
      </w:tr>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2.2.</w:t>
            </w: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Выполнение муниципального задания</w:t>
            </w:r>
            <w:r>
              <w:rPr>
                <w:rFonts w:ascii="Times New Roman" w:hAnsi="Times New Roman" w:cs="Times New Roman"/>
              </w:rPr>
              <w:t>,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r>
    </w:tbl>
    <w:p w:rsidR="00D07168" w:rsidRPr="001B73C9" w:rsidRDefault="00D07168" w:rsidP="00D04373">
      <w:pPr>
        <w:widowControl w:val="0"/>
        <w:autoSpaceDE w:val="0"/>
        <w:spacing w:after="0" w:line="240" w:lineRule="auto"/>
        <w:rPr>
          <w:rFonts w:ascii="Times New Roman" w:hAnsi="Times New Roman" w:cs="Times New Roman"/>
          <w:sz w:val="28"/>
          <w:szCs w:val="28"/>
        </w:rPr>
      </w:pPr>
    </w:p>
    <w:p w:rsidR="00D07168" w:rsidRPr="001B73C9" w:rsidRDefault="00D07168" w:rsidP="00D04373">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07168" w:rsidRPr="00320169" w:rsidRDefault="00D07168" w:rsidP="00D04373">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07168" w:rsidRPr="00320169" w:rsidRDefault="00D07168" w:rsidP="00D04373">
      <w:pPr>
        <w:widowControl w:val="0"/>
        <w:autoSpaceDE w:val="0"/>
        <w:spacing w:after="0" w:line="240" w:lineRule="auto"/>
        <w:ind w:firstLine="540"/>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3"/>
          <w:sz w:val="24"/>
          <w:szCs w:val="24"/>
        </w:rPr>
        <w:pict>
          <v:shape id="_x0000_i1033" type="#_x0000_t75" style="width:108pt;height:34.5pt" filled="t">
            <v:fill color2="black"/>
            <v:imagedata r:id="rId5"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=1,17</w:t>
      </w: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6"/>
          <w:sz w:val="24"/>
          <w:szCs w:val="24"/>
        </w:rPr>
        <w:pict>
          <v:shape id="_x0000_i1034" type="#_x0000_t75" style="width:43.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8"/>
          <w:sz w:val="24"/>
          <w:szCs w:val="24"/>
        </w:rPr>
        <w:pict>
          <v:shape id="_x0000_i1035" type="#_x0000_t75" style="width:26.25pt;height:17.25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D4ED1">
        <w:rPr>
          <w:rFonts w:ascii="Times New Roman" w:hAnsi="Times New Roman" w:cs="Times New Roman"/>
          <w:position w:val="-6"/>
          <w:sz w:val="24"/>
          <w:szCs w:val="24"/>
        </w:rPr>
        <w:pict>
          <v:shape id="_x0000_i1036" type="#_x0000_t75" style="width:43.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2"/>
          <w:sz w:val="24"/>
          <w:szCs w:val="24"/>
        </w:rPr>
        <w:pict>
          <v:shape id="_x0000_i1037" type="#_x0000_t75" style="width:49.5pt;height:30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100%</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38" type="#_x0000_t75" style="width:12.75pt;height:12.7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39" type="#_x0000_t75" style="width:12.75pt;height:12.7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1,17</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07168" w:rsidRPr="00320169" w:rsidRDefault="00D07168" w:rsidP="00D0437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07168" w:rsidRPr="003B43CC" w:rsidRDefault="00D07168" w:rsidP="00D04373">
      <w:pPr>
        <w:spacing w:after="0" w:line="240" w:lineRule="auto"/>
        <w:jc w:val="both"/>
        <w:rPr>
          <w:b/>
          <w:bCs/>
          <w:color w:val="000000"/>
          <w:sz w:val="24"/>
          <w:szCs w:val="24"/>
          <w:highlight w:val="yellow"/>
        </w:rPr>
      </w:pPr>
    </w:p>
    <w:p w:rsidR="00D07168" w:rsidRPr="007F7FDF" w:rsidRDefault="00D07168" w:rsidP="00D04373">
      <w:pPr>
        <w:widowControl w:val="0"/>
        <w:autoSpaceDE w:val="0"/>
        <w:spacing w:after="0" w:line="240" w:lineRule="auto"/>
        <w:jc w:val="center"/>
        <w:rPr>
          <w:rFonts w:ascii="Times New Roman" w:hAnsi="Times New Roman" w:cs="Times New Roman"/>
          <w:sz w:val="28"/>
          <w:szCs w:val="28"/>
          <w:u w:val="single"/>
        </w:rPr>
      </w:pPr>
      <w:r w:rsidRPr="007F7FDF">
        <w:rPr>
          <w:rFonts w:ascii="Times New Roman" w:hAnsi="Times New Roman" w:cs="Times New Roman"/>
          <w:sz w:val="28"/>
          <w:szCs w:val="28"/>
          <w:u w:val="single"/>
        </w:rPr>
        <w:t>2. Отчет за 2015 год о реализации муниципальной подпрограммы</w:t>
      </w:r>
    </w:p>
    <w:p w:rsidR="00D07168" w:rsidRPr="007F7FDF" w:rsidRDefault="00D07168" w:rsidP="00D04373">
      <w:pPr>
        <w:spacing w:after="0"/>
        <w:jc w:val="center"/>
        <w:rPr>
          <w:rFonts w:ascii="Times New Roman" w:hAnsi="Times New Roman" w:cs="Times New Roman"/>
          <w:sz w:val="28"/>
          <w:szCs w:val="28"/>
          <w:u w:val="single"/>
        </w:rPr>
      </w:pPr>
      <w:r w:rsidRPr="007F7FDF">
        <w:rPr>
          <w:rFonts w:ascii="Times New Roman" w:hAnsi="Times New Roman" w:cs="Times New Roman"/>
          <w:b/>
          <w:bCs/>
          <w:sz w:val="28"/>
          <w:szCs w:val="28"/>
          <w:u w:val="single"/>
        </w:rPr>
        <w:t>«</w:t>
      </w:r>
      <w:r w:rsidRPr="007F7FDF">
        <w:rPr>
          <w:rFonts w:ascii="Times New Roman" w:hAnsi="Times New Roman" w:cs="Times New Roman"/>
          <w:sz w:val="28"/>
          <w:szCs w:val="28"/>
          <w:u w:val="single"/>
        </w:rPr>
        <w:t>Повышение доступности и качества общего образования в МО «Эхирит-Булагатский район» на 2015-2019 гг.»</w:t>
      </w:r>
    </w:p>
    <w:p w:rsidR="00D07168" w:rsidRPr="00235141" w:rsidRDefault="00D07168" w:rsidP="00D04373">
      <w:pPr>
        <w:spacing w:after="0" w:line="240" w:lineRule="auto"/>
        <w:ind w:firstLine="709"/>
        <w:jc w:val="both"/>
        <w:rPr>
          <w:rFonts w:ascii="Times New Roman" w:hAnsi="Times New Roman" w:cs="Times New Roman"/>
          <w:sz w:val="28"/>
          <w:szCs w:val="28"/>
        </w:rPr>
      </w:pPr>
    </w:p>
    <w:p w:rsidR="00D07168" w:rsidRDefault="00D07168" w:rsidP="00D04373">
      <w:pPr>
        <w:spacing w:after="0" w:line="240" w:lineRule="auto"/>
        <w:ind w:firstLine="709"/>
        <w:jc w:val="both"/>
        <w:rPr>
          <w:rFonts w:ascii="Times New Roman" w:hAnsi="Times New Roman" w:cs="Times New Roman"/>
          <w:sz w:val="24"/>
          <w:szCs w:val="24"/>
        </w:rPr>
      </w:pPr>
    </w:p>
    <w:p w:rsidR="00D07168" w:rsidRDefault="00D07168" w:rsidP="00D0437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r>
      <w:r w:rsidRPr="00F72C70">
        <w:rPr>
          <w:rFonts w:ascii="Times New Roman" w:hAnsi="Times New Roman" w:cs="Times New Roman"/>
          <w:sz w:val="24"/>
          <w:szCs w:val="24"/>
          <w:lang w:eastAsia="ru-RU"/>
        </w:rPr>
        <w:t xml:space="preserve">На территории </w:t>
      </w:r>
      <w:r w:rsidRPr="00100882">
        <w:rPr>
          <w:rFonts w:ascii="Times New Roman" w:hAnsi="Times New Roman" w:cs="Times New Roman"/>
          <w:sz w:val="24"/>
          <w:szCs w:val="24"/>
        </w:rPr>
        <w:t xml:space="preserve">муниципального образования «Эхирит-Булагатский район» </w:t>
      </w:r>
      <w:r w:rsidRPr="00100882">
        <w:rPr>
          <w:rFonts w:ascii="Times New Roman" w:hAnsi="Times New Roman" w:cs="Times New Roman"/>
          <w:sz w:val="24"/>
          <w:szCs w:val="24"/>
          <w:lang w:eastAsia="ru-RU"/>
        </w:rPr>
        <w:t xml:space="preserve">предоставляют услуги по общедоступному и бесплатному начальному общему, основному общему, среднему общему образованию по основным общеобразовательным программам </w:t>
      </w:r>
      <w:r w:rsidRPr="00100882">
        <w:rPr>
          <w:rFonts w:ascii="Times New Roman" w:hAnsi="Times New Roman" w:cs="Times New Roman"/>
          <w:sz w:val="24"/>
          <w:szCs w:val="24"/>
        </w:rPr>
        <w:t>18 средних школ, 2 основные школы, 2 вечерние (сменные) школы, 2 начальные школы, 4 начальных школ-детских садов</w:t>
      </w:r>
      <w:r>
        <w:rPr>
          <w:rFonts w:ascii="Times New Roman" w:hAnsi="Times New Roman" w:cs="Times New Roman"/>
          <w:sz w:val="24"/>
          <w:szCs w:val="24"/>
        </w:rPr>
        <w:t>.</w:t>
      </w:r>
    </w:p>
    <w:p w:rsidR="00D07168" w:rsidRDefault="00D07168" w:rsidP="00D0437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целевыми показателями реализации подпрограммы является:</w:t>
      </w:r>
    </w:p>
    <w:p w:rsidR="00D07168" w:rsidRPr="0055107B" w:rsidRDefault="00D07168" w:rsidP="00D04373">
      <w:pPr>
        <w:pStyle w:val="ConsPlusCell"/>
        <w:tabs>
          <w:tab w:val="left" w:pos="393"/>
        </w:tabs>
        <w:jc w:val="both"/>
        <w:rPr>
          <w:rFonts w:ascii="Times New Roman" w:hAnsi="Times New Roman" w:cs="Times New Roman"/>
          <w:sz w:val="24"/>
          <w:szCs w:val="24"/>
        </w:rPr>
      </w:pPr>
      <w:r w:rsidRPr="00570B84">
        <w:rPr>
          <w:rFonts w:ascii="Times New Roman" w:hAnsi="Times New Roman" w:cs="Times New Roman"/>
          <w:sz w:val="24"/>
          <w:szCs w:val="24"/>
        </w:rPr>
        <w:t>1. 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p>
    <w:p w:rsidR="00D07168" w:rsidRPr="0055107B" w:rsidRDefault="00D07168" w:rsidP="00D043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55107B">
        <w:rPr>
          <w:rFonts w:ascii="Times New Roman" w:hAnsi="Times New Roman" w:cs="Times New Roman"/>
          <w:sz w:val="24"/>
          <w:szCs w:val="24"/>
        </w:rPr>
        <w:t xml:space="preserve"> </w:t>
      </w:r>
      <w:r w:rsidRPr="00C227BA">
        <w:rPr>
          <w:rFonts w:ascii="Times New Roman" w:hAnsi="Times New Roman" w:cs="Times New Roman"/>
          <w:color w:val="000000"/>
          <w:sz w:val="24"/>
          <w:szCs w:val="24"/>
          <w:lang w:eastAsia="ru-RU"/>
        </w:rPr>
        <w:t>Доля</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выпускников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общеобразовательных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организаций,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не</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сдавших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основной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государственный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экзамен</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по</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обязательным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предметам,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общей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численности</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выпускников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общеобразовательных</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учреждений</w:t>
      </w:r>
      <w:r>
        <w:rPr>
          <w:rFonts w:ascii="Times New Roman" w:hAnsi="Times New Roman" w:cs="Times New Roman"/>
          <w:sz w:val="24"/>
          <w:szCs w:val="24"/>
        </w:rPr>
        <w:t>.</w:t>
      </w:r>
    </w:p>
    <w:p w:rsidR="00D07168" w:rsidRDefault="00D07168" w:rsidP="00D04373">
      <w:pPr>
        <w:autoSpaceDE w:val="0"/>
        <w:autoSpaceDN w:val="0"/>
        <w:adjustRightInd w:val="0"/>
        <w:spacing w:after="0" w:line="240" w:lineRule="auto"/>
        <w:jc w:val="both"/>
        <w:rPr>
          <w:rFonts w:ascii="Times New Roman" w:hAnsi="Times New Roman" w:cs="Times New Roman"/>
        </w:rPr>
      </w:pPr>
      <w:r w:rsidRPr="00EB5351">
        <w:rPr>
          <w:rFonts w:ascii="Times New Roman" w:hAnsi="Times New Roman" w:cs="Times New Roman"/>
        </w:rPr>
        <w:t>3</w:t>
      </w:r>
      <w:r w:rsidRPr="003835D4">
        <w:rPr>
          <w:rFonts w:ascii="Times New Roman" w:hAnsi="Times New Roman" w:cs="Times New Roman"/>
        </w:rPr>
        <w:t xml:space="preserve">. </w:t>
      </w:r>
      <w:r w:rsidRPr="00C227BA">
        <w:rPr>
          <w:rFonts w:ascii="Times New Roman" w:hAnsi="Times New Roman" w:cs="Times New Roman"/>
          <w:color w:val="000000"/>
          <w:sz w:val="24"/>
          <w:szCs w:val="24"/>
          <w:lang w:eastAsia="ru-RU"/>
        </w:rPr>
        <w:t>Удельный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вес</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численности</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детей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возрасте</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до</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18</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лет,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охваченного</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начальным,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основным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и</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средним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образованием,</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общей</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численности</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населения</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возрасте</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от</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до</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18</w:t>
      </w:r>
      <w:r>
        <w:rPr>
          <w:rFonts w:ascii="Times New Roman" w:hAnsi="Times New Roman" w:cs="Times New Roman"/>
          <w:color w:val="000000"/>
          <w:sz w:val="24"/>
          <w:szCs w:val="24"/>
          <w:lang w:eastAsia="ru-RU"/>
        </w:rPr>
        <w:t xml:space="preserve"> </w:t>
      </w:r>
      <w:r w:rsidRPr="00C227BA">
        <w:rPr>
          <w:rFonts w:ascii="Times New Roman" w:hAnsi="Times New Roman" w:cs="Times New Roman"/>
          <w:color w:val="000000"/>
          <w:sz w:val="24"/>
          <w:szCs w:val="24"/>
          <w:lang w:eastAsia="ru-RU"/>
        </w:rPr>
        <w:t>лет</w:t>
      </w:r>
      <w:r w:rsidRPr="0055107B">
        <w:rPr>
          <w:rFonts w:ascii="Times New Roman" w:hAnsi="Times New Roman" w:cs="Times New Roman"/>
        </w:rPr>
        <w:t>.</w:t>
      </w:r>
    </w:p>
    <w:p w:rsidR="00D07168" w:rsidRDefault="00D07168" w:rsidP="00D04373">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D04373">
        <w:rPr>
          <w:rFonts w:ascii="Times New Roman" w:hAnsi="Times New Roman" w:cs="Times New Roman"/>
          <w:color w:val="000000"/>
          <w:sz w:val="24"/>
          <w:szCs w:val="24"/>
          <w:lang w:eastAsia="ru-RU"/>
        </w:rPr>
        <w:t>4</w:t>
      </w:r>
      <w:r w:rsidRPr="006A7C44">
        <w:rPr>
          <w:rFonts w:ascii="Times New Roman" w:hAnsi="Times New Roman" w:cs="Times New Roman"/>
          <w:color w:val="000000"/>
          <w:sz w:val="24"/>
          <w:szCs w:val="24"/>
          <w:lang w:eastAsia="ru-RU"/>
        </w:rPr>
        <w:t>. Выполнение муниципального задания.</w:t>
      </w:r>
    </w:p>
    <w:p w:rsidR="00D07168" w:rsidRDefault="00D07168" w:rsidP="00D04373">
      <w:pPr>
        <w:spacing w:after="0" w:line="240" w:lineRule="auto"/>
        <w:jc w:val="both"/>
        <w:rPr>
          <w:rFonts w:ascii="Times New Roman" w:hAnsi="Times New Roman" w:cs="Times New Roman"/>
          <w:color w:val="000000"/>
          <w:sz w:val="24"/>
          <w:szCs w:val="24"/>
          <w:lang w:eastAsia="ru-RU"/>
        </w:rPr>
      </w:pPr>
    </w:p>
    <w:p w:rsidR="00D07168" w:rsidRDefault="00D07168" w:rsidP="00D04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07168" w:rsidRPr="00D46CB7" w:rsidRDefault="00D07168" w:rsidP="00D04373">
      <w:pPr>
        <w:spacing w:after="0" w:line="240" w:lineRule="auto"/>
        <w:jc w:val="center"/>
        <w:rPr>
          <w:rFonts w:ascii="Times New Roman" w:hAnsi="Times New Roman" w:cs="Times New Roman"/>
          <w:sz w:val="16"/>
          <w:szCs w:val="16"/>
        </w:rPr>
      </w:pPr>
    </w:p>
    <w:tbl>
      <w:tblPr>
        <w:tblW w:w="9782" w:type="dxa"/>
        <w:tblInd w:w="-106" w:type="dxa"/>
        <w:tblLook w:val="00A0"/>
      </w:tblPr>
      <w:tblGrid>
        <w:gridCol w:w="5188"/>
        <w:gridCol w:w="1759"/>
        <w:gridCol w:w="1580"/>
        <w:gridCol w:w="1255"/>
      </w:tblGrid>
      <w:tr w:rsidR="00D07168" w:rsidRPr="006363B7">
        <w:trPr>
          <w:trHeight w:val="855"/>
        </w:trPr>
        <w:tc>
          <w:tcPr>
            <w:tcW w:w="5188" w:type="dxa"/>
            <w:tcBorders>
              <w:top w:val="single" w:sz="4" w:space="0" w:color="auto"/>
              <w:left w:val="single" w:sz="4" w:space="0" w:color="auto"/>
              <w:bottom w:val="single" w:sz="4" w:space="0" w:color="auto"/>
              <w:right w:val="single" w:sz="4" w:space="0" w:color="auto"/>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Наименование показателя</w:t>
            </w:r>
          </w:p>
        </w:tc>
        <w:tc>
          <w:tcPr>
            <w:tcW w:w="1759" w:type="dxa"/>
            <w:tcBorders>
              <w:top w:val="single" w:sz="4" w:space="0" w:color="auto"/>
              <w:left w:val="nil"/>
              <w:bottom w:val="single" w:sz="4" w:space="0" w:color="auto"/>
              <w:right w:val="nil"/>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Ассигнования</w:t>
            </w:r>
          </w:p>
        </w:tc>
        <w:tc>
          <w:tcPr>
            <w:tcW w:w="1580" w:type="dxa"/>
            <w:tcBorders>
              <w:top w:val="single" w:sz="4" w:space="0" w:color="auto"/>
              <w:left w:val="single" w:sz="4" w:space="0" w:color="auto"/>
              <w:bottom w:val="single" w:sz="4" w:space="0" w:color="auto"/>
              <w:right w:val="nil"/>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noWrap/>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 исполнения</w:t>
            </w:r>
          </w:p>
        </w:tc>
      </w:tr>
      <w:tr w:rsidR="00D07168" w:rsidRPr="006363B7">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6363B7" w:rsidRDefault="00D07168" w:rsidP="0090042D">
            <w:pPr>
              <w:rPr>
                <w:rFonts w:ascii="Times New Roman" w:hAnsi="Times New Roman" w:cs="Times New Roman"/>
                <w:b/>
                <w:bCs/>
                <w:i/>
                <w:iCs/>
                <w:sz w:val="20"/>
                <w:szCs w:val="20"/>
              </w:rPr>
            </w:pPr>
            <w:r w:rsidRPr="006363B7">
              <w:rPr>
                <w:rFonts w:ascii="Times New Roman" w:hAnsi="Times New Roman" w:cs="Times New Roman"/>
                <w:b/>
                <w:bCs/>
                <w:i/>
                <w:iCs/>
                <w:sz w:val="20"/>
                <w:szCs w:val="20"/>
              </w:rPr>
              <w:t>Подпрограмма "Повышение доступности и качества общего образования в МО "Эхирит-Булагатский район" на 2015-2019гг"</w:t>
            </w:r>
          </w:p>
        </w:tc>
        <w:tc>
          <w:tcPr>
            <w:tcW w:w="1759" w:type="dxa"/>
            <w:tcBorders>
              <w:top w:val="single" w:sz="4" w:space="0" w:color="auto"/>
              <w:left w:val="nil"/>
              <w:bottom w:val="single" w:sz="4" w:space="0" w:color="auto"/>
              <w:right w:val="nil"/>
            </w:tcBorders>
            <w:vAlign w:val="bottom"/>
          </w:tcPr>
          <w:p w:rsidR="00D07168" w:rsidRPr="006363B7" w:rsidRDefault="00D07168" w:rsidP="0090042D">
            <w:pPr>
              <w:jc w:val="right"/>
              <w:rPr>
                <w:rFonts w:ascii="Times New Roman" w:hAnsi="Times New Roman" w:cs="Times New Roman"/>
                <w:b/>
                <w:bCs/>
                <w:i/>
                <w:iCs/>
                <w:sz w:val="20"/>
                <w:szCs w:val="20"/>
              </w:rPr>
            </w:pPr>
            <w:r w:rsidRPr="006363B7">
              <w:rPr>
                <w:rFonts w:ascii="Times New Roman" w:hAnsi="Times New Roman" w:cs="Times New Roman"/>
                <w:b/>
                <w:bCs/>
                <w:i/>
                <w:iCs/>
                <w:sz w:val="20"/>
                <w:szCs w:val="20"/>
              </w:rPr>
              <w:t>419 342 753,23</w:t>
            </w:r>
          </w:p>
        </w:tc>
        <w:tc>
          <w:tcPr>
            <w:tcW w:w="1580" w:type="dxa"/>
            <w:tcBorders>
              <w:top w:val="single" w:sz="4" w:space="0" w:color="auto"/>
              <w:left w:val="single" w:sz="4" w:space="0" w:color="auto"/>
              <w:bottom w:val="single" w:sz="4" w:space="0" w:color="auto"/>
              <w:right w:val="nil"/>
            </w:tcBorders>
            <w:vAlign w:val="bottom"/>
          </w:tcPr>
          <w:p w:rsidR="00D07168" w:rsidRPr="006363B7" w:rsidRDefault="00D07168" w:rsidP="0090042D">
            <w:pPr>
              <w:jc w:val="right"/>
              <w:rPr>
                <w:rFonts w:ascii="Times New Roman" w:hAnsi="Times New Roman" w:cs="Times New Roman"/>
                <w:b/>
                <w:bCs/>
                <w:i/>
                <w:iCs/>
                <w:sz w:val="20"/>
                <w:szCs w:val="20"/>
              </w:rPr>
            </w:pPr>
            <w:r w:rsidRPr="006363B7">
              <w:rPr>
                <w:rFonts w:ascii="Times New Roman" w:hAnsi="Times New Roman" w:cs="Times New Roman"/>
                <w:b/>
                <w:bCs/>
                <w:i/>
                <w:iCs/>
                <w:sz w:val="20"/>
                <w:szCs w:val="20"/>
              </w:rPr>
              <w:t>419 263 948,09</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6363B7" w:rsidRDefault="00D07168" w:rsidP="0090042D">
            <w:pPr>
              <w:jc w:val="right"/>
              <w:rPr>
                <w:rFonts w:ascii="Times New Roman" w:hAnsi="Times New Roman" w:cs="Times New Roman"/>
                <w:b/>
                <w:bCs/>
                <w:i/>
                <w:iCs/>
                <w:sz w:val="20"/>
                <w:szCs w:val="20"/>
              </w:rPr>
            </w:pPr>
            <w:r w:rsidRPr="006363B7">
              <w:rPr>
                <w:rFonts w:ascii="Times New Roman" w:hAnsi="Times New Roman" w:cs="Times New Roman"/>
                <w:b/>
                <w:bCs/>
                <w:i/>
                <w:iCs/>
                <w:sz w:val="20"/>
                <w:szCs w:val="20"/>
              </w:rPr>
              <w:t>99,98</w:t>
            </w:r>
          </w:p>
        </w:tc>
      </w:tr>
      <w:tr w:rsidR="00D07168" w:rsidRPr="006363B7">
        <w:trPr>
          <w:trHeight w:val="1050"/>
        </w:trPr>
        <w:tc>
          <w:tcPr>
            <w:tcW w:w="5188" w:type="dxa"/>
            <w:tcBorders>
              <w:top w:val="nil"/>
              <w:left w:val="single" w:sz="4" w:space="0" w:color="auto"/>
              <w:bottom w:val="single" w:sz="4" w:space="0" w:color="auto"/>
              <w:right w:val="single" w:sz="4" w:space="0" w:color="auto"/>
            </w:tcBorders>
            <w:vAlign w:val="bottom"/>
          </w:tcPr>
          <w:p w:rsidR="00D07168" w:rsidRPr="006363B7" w:rsidRDefault="00D07168" w:rsidP="0090042D">
            <w:pPr>
              <w:rPr>
                <w:rFonts w:ascii="Times New Roman" w:hAnsi="Times New Roman" w:cs="Times New Roman"/>
                <w:sz w:val="20"/>
                <w:szCs w:val="20"/>
              </w:rPr>
            </w:pPr>
            <w:r w:rsidRPr="006363B7">
              <w:rPr>
                <w:rFonts w:ascii="Times New Roman" w:hAnsi="Times New Roman" w:cs="Times New Roman"/>
                <w:sz w:val="20"/>
                <w:szCs w:val="20"/>
              </w:rPr>
              <w:t>Основное мероприятие -</w:t>
            </w:r>
            <w:r>
              <w:rPr>
                <w:rFonts w:ascii="Times New Roman" w:hAnsi="Times New Roman" w:cs="Times New Roman"/>
                <w:sz w:val="20"/>
                <w:szCs w:val="20"/>
              </w:rPr>
              <w:t xml:space="preserve"> </w:t>
            </w:r>
            <w:r w:rsidRPr="006363B7">
              <w:rPr>
                <w:rFonts w:ascii="Times New Roman" w:hAnsi="Times New Roman" w:cs="Times New Roman"/>
                <w:sz w:val="20"/>
                <w:szCs w:val="20"/>
              </w:rPr>
              <w:t>Осуществление полномочий по вопросам местного значения по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w:t>
            </w:r>
          </w:p>
        </w:tc>
        <w:tc>
          <w:tcPr>
            <w:tcW w:w="1759" w:type="dxa"/>
            <w:tcBorders>
              <w:top w:val="nil"/>
              <w:left w:val="nil"/>
              <w:bottom w:val="single" w:sz="4" w:space="0" w:color="auto"/>
              <w:right w:val="single" w:sz="4" w:space="0" w:color="auto"/>
            </w:tcBorders>
            <w:vAlign w:val="bottom"/>
          </w:tcPr>
          <w:p w:rsidR="00D07168" w:rsidRPr="006363B7" w:rsidRDefault="00D07168" w:rsidP="0090042D">
            <w:pPr>
              <w:jc w:val="right"/>
              <w:rPr>
                <w:rFonts w:ascii="Times New Roman" w:hAnsi="Times New Roman" w:cs="Times New Roman"/>
                <w:sz w:val="20"/>
                <w:szCs w:val="20"/>
              </w:rPr>
            </w:pPr>
            <w:r w:rsidRPr="006363B7">
              <w:rPr>
                <w:rFonts w:ascii="Times New Roman" w:hAnsi="Times New Roman" w:cs="Times New Roman"/>
                <w:sz w:val="20"/>
                <w:szCs w:val="20"/>
              </w:rPr>
              <w:t>17 182 604,00</w:t>
            </w:r>
          </w:p>
        </w:tc>
        <w:tc>
          <w:tcPr>
            <w:tcW w:w="1580" w:type="dxa"/>
            <w:tcBorders>
              <w:top w:val="nil"/>
              <w:left w:val="nil"/>
              <w:bottom w:val="single" w:sz="4" w:space="0" w:color="auto"/>
              <w:right w:val="nil"/>
            </w:tcBorders>
            <w:vAlign w:val="bottom"/>
          </w:tcPr>
          <w:p w:rsidR="00D07168" w:rsidRPr="006363B7" w:rsidRDefault="00D07168" w:rsidP="0090042D">
            <w:pPr>
              <w:jc w:val="right"/>
              <w:rPr>
                <w:rFonts w:ascii="Times New Roman" w:hAnsi="Times New Roman" w:cs="Times New Roman"/>
                <w:sz w:val="20"/>
                <w:szCs w:val="20"/>
              </w:rPr>
            </w:pPr>
            <w:r w:rsidRPr="006363B7">
              <w:rPr>
                <w:rFonts w:ascii="Times New Roman" w:hAnsi="Times New Roman" w:cs="Times New Roman"/>
                <w:sz w:val="20"/>
                <w:szCs w:val="20"/>
              </w:rPr>
              <w:t>17 122 998,10</w:t>
            </w:r>
          </w:p>
        </w:tc>
        <w:tc>
          <w:tcPr>
            <w:tcW w:w="1255" w:type="dxa"/>
            <w:tcBorders>
              <w:top w:val="nil"/>
              <w:left w:val="single" w:sz="4" w:space="0" w:color="auto"/>
              <w:bottom w:val="single" w:sz="4" w:space="0" w:color="auto"/>
              <w:right w:val="single" w:sz="4" w:space="0" w:color="auto"/>
            </w:tcBorders>
            <w:noWrap/>
            <w:vAlign w:val="bottom"/>
          </w:tcPr>
          <w:p w:rsidR="00D07168" w:rsidRPr="006363B7" w:rsidRDefault="00D07168" w:rsidP="0090042D">
            <w:pPr>
              <w:jc w:val="right"/>
              <w:rPr>
                <w:rFonts w:ascii="Times New Roman" w:hAnsi="Times New Roman" w:cs="Times New Roman"/>
                <w:sz w:val="20"/>
                <w:szCs w:val="20"/>
              </w:rPr>
            </w:pPr>
            <w:r w:rsidRPr="006363B7">
              <w:rPr>
                <w:rFonts w:ascii="Times New Roman" w:hAnsi="Times New Roman" w:cs="Times New Roman"/>
                <w:sz w:val="20"/>
                <w:szCs w:val="20"/>
              </w:rPr>
              <w:t>99,65</w:t>
            </w:r>
          </w:p>
        </w:tc>
      </w:tr>
      <w:tr w:rsidR="00D07168" w:rsidRPr="006363B7">
        <w:trPr>
          <w:trHeight w:val="1065"/>
        </w:trPr>
        <w:tc>
          <w:tcPr>
            <w:tcW w:w="5188" w:type="dxa"/>
            <w:tcBorders>
              <w:top w:val="nil"/>
              <w:left w:val="single" w:sz="4" w:space="0" w:color="auto"/>
              <w:bottom w:val="single" w:sz="4" w:space="0" w:color="auto"/>
              <w:right w:val="single" w:sz="4" w:space="0" w:color="auto"/>
            </w:tcBorders>
            <w:vAlign w:val="bottom"/>
          </w:tcPr>
          <w:p w:rsidR="00D07168" w:rsidRPr="006363B7" w:rsidRDefault="00D07168" w:rsidP="0090042D">
            <w:pPr>
              <w:rPr>
                <w:rFonts w:ascii="Times New Roman" w:hAnsi="Times New Roman" w:cs="Times New Roman"/>
                <w:sz w:val="20"/>
                <w:szCs w:val="20"/>
              </w:rPr>
            </w:pPr>
            <w:r w:rsidRPr="006363B7">
              <w:rPr>
                <w:rFonts w:ascii="Times New Roman" w:hAnsi="Times New Roman" w:cs="Times New Roman"/>
                <w:sz w:val="20"/>
                <w:szCs w:val="20"/>
              </w:rPr>
              <w:t>Основное мероприятие -</w:t>
            </w:r>
            <w:r>
              <w:rPr>
                <w:rFonts w:ascii="Times New Roman" w:hAnsi="Times New Roman" w:cs="Times New Roman"/>
                <w:sz w:val="20"/>
                <w:szCs w:val="20"/>
              </w:rPr>
              <w:t xml:space="preserve"> </w:t>
            </w:r>
            <w:r w:rsidRPr="006363B7">
              <w:rPr>
                <w:rFonts w:ascii="Times New Roman" w:hAnsi="Times New Roman" w:cs="Times New Roman"/>
                <w:sz w:val="20"/>
                <w:szCs w:val="20"/>
              </w:rPr>
              <w:t>Осуществление полномочий субъектов РФ  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организациях</w:t>
            </w:r>
          </w:p>
        </w:tc>
        <w:tc>
          <w:tcPr>
            <w:tcW w:w="1759" w:type="dxa"/>
            <w:tcBorders>
              <w:top w:val="nil"/>
              <w:left w:val="nil"/>
              <w:bottom w:val="single" w:sz="4" w:space="0" w:color="auto"/>
              <w:right w:val="single" w:sz="4" w:space="0" w:color="auto"/>
            </w:tcBorders>
            <w:noWrap/>
            <w:vAlign w:val="bottom"/>
          </w:tcPr>
          <w:p w:rsidR="00D07168" w:rsidRPr="006363B7" w:rsidRDefault="00D07168" w:rsidP="0090042D">
            <w:pPr>
              <w:jc w:val="right"/>
              <w:rPr>
                <w:rFonts w:ascii="Times New Roman" w:hAnsi="Times New Roman" w:cs="Times New Roman"/>
                <w:sz w:val="20"/>
                <w:szCs w:val="20"/>
              </w:rPr>
            </w:pPr>
            <w:r w:rsidRPr="006363B7">
              <w:rPr>
                <w:rFonts w:ascii="Times New Roman" w:hAnsi="Times New Roman" w:cs="Times New Roman"/>
                <w:sz w:val="20"/>
                <w:szCs w:val="20"/>
              </w:rPr>
              <w:t>401 787 287,23</w:t>
            </w:r>
          </w:p>
        </w:tc>
        <w:tc>
          <w:tcPr>
            <w:tcW w:w="1580" w:type="dxa"/>
            <w:tcBorders>
              <w:top w:val="nil"/>
              <w:left w:val="nil"/>
              <w:bottom w:val="single" w:sz="4" w:space="0" w:color="auto"/>
              <w:right w:val="nil"/>
            </w:tcBorders>
            <w:noWrap/>
            <w:vAlign w:val="bottom"/>
          </w:tcPr>
          <w:p w:rsidR="00D07168" w:rsidRPr="006363B7" w:rsidRDefault="00D07168" w:rsidP="0090042D">
            <w:pPr>
              <w:jc w:val="right"/>
              <w:rPr>
                <w:rFonts w:ascii="Times New Roman" w:hAnsi="Times New Roman" w:cs="Times New Roman"/>
                <w:sz w:val="20"/>
                <w:szCs w:val="20"/>
              </w:rPr>
            </w:pPr>
            <w:r w:rsidRPr="006363B7">
              <w:rPr>
                <w:rFonts w:ascii="Times New Roman" w:hAnsi="Times New Roman" w:cs="Times New Roman"/>
                <w:sz w:val="20"/>
                <w:szCs w:val="20"/>
              </w:rPr>
              <w:t>401 787 287,23</w:t>
            </w:r>
          </w:p>
        </w:tc>
        <w:tc>
          <w:tcPr>
            <w:tcW w:w="1255" w:type="dxa"/>
            <w:tcBorders>
              <w:top w:val="nil"/>
              <w:left w:val="single" w:sz="4" w:space="0" w:color="auto"/>
              <w:bottom w:val="single" w:sz="4" w:space="0" w:color="auto"/>
              <w:right w:val="single" w:sz="4" w:space="0" w:color="auto"/>
            </w:tcBorders>
            <w:noWrap/>
            <w:vAlign w:val="bottom"/>
          </w:tcPr>
          <w:p w:rsidR="00D07168" w:rsidRPr="006363B7" w:rsidRDefault="00D07168" w:rsidP="0090042D">
            <w:pPr>
              <w:jc w:val="right"/>
              <w:rPr>
                <w:rFonts w:ascii="Times New Roman" w:hAnsi="Times New Roman" w:cs="Times New Roman"/>
                <w:sz w:val="20"/>
                <w:szCs w:val="20"/>
              </w:rPr>
            </w:pPr>
            <w:r w:rsidRPr="006363B7">
              <w:rPr>
                <w:rFonts w:ascii="Times New Roman" w:hAnsi="Times New Roman" w:cs="Times New Roman"/>
                <w:sz w:val="20"/>
                <w:szCs w:val="20"/>
              </w:rPr>
              <w:t>100,00</w:t>
            </w:r>
          </w:p>
        </w:tc>
      </w:tr>
    </w:tbl>
    <w:p w:rsidR="00D07168" w:rsidRPr="00D46CB7" w:rsidRDefault="00D07168" w:rsidP="00D04373">
      <w:pPr>
        <w:widowControl w:val="0"/>
        <w:autoSpaceDE w:val="0"/>
        <w:spacing w:after="0" w:line="240" w:lineRule="auto"/>
        <w:rPr>
          <w:rFonts w:ascii="Times New Roman" w:hAnsi="Times New Roman" w:cs="Times New Roman"/>
          <w:sz w:val="8"/>
          <w:szCs w:val="8"/>
        </w:rPr>
      </w:pPr>
    </w:p>
    <w:p w:rsidR="00D07168" w:rsidRPr="00D46CB7" w:rsidRDefault="00D07168" w:rsidP="00D04373">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46CB7">
        <w:rPr>
          <w:rFonts w:ascii="Times New Roman" w:hAnsi="Times New Roman" w:cs="Times New Roman"/>
          <w:sz w:val="24"/>
          <w:szCs w:val="24"/>
        </w:rPr>
        <w:t>Недовыполнение мероприятий связано с нефинансированием из местного бюджета.</w:t>
      </w:r>
    </w:p>
    <w:p w:rsidR="00D07168" w:rsidRDefault="00D07168" w:rsidP="00D04373">
      <w:pPr>
        <w:widowControl w:val="0"/>
        <w:autoSpaceDE w:val="0"/>
        <w:spacing w:after="0" w:line="240" w:lineRule="auto"/>
        <w:rPr>
          <w:rFonts w:ascii="Times New Roman" w:hAnsi="Times New Roman" w:cs="Times New Roman"/>
          <w:sz w:val="28"/>
          <w:szCs w:val="28"/>
        </w:rPr>
      </w:pPr>
    </w:p>
    <w:p w:rsidR="00D07168" w:rsidRPr="007F7FDF" w:rsidRDefault="00D07168" w:rsidP="00D04373">
      <w:pPr>
        <w:pStyle w:val="a1"/>
        <w:jc w:val="center"/>
        <w:rPr>
          <w:rStyle w:val="a"/>
          <w:rFonts w:ascii="Times New Roman" w:hAnsi="Times New Roman" w:cs="Times New Roman"/>
          <w:b w:val="0"/>
          <w:bCs w:val="0"/>
          <w:color w:val="auto"/>
          <w:sz w:val="28"/>
          <w:szCs w:val="28"/>
        </w:rPr>
      </w:pPr>
      <w:r w:rsidRPr="007F7FDF">
        <w:rPr>
          <w:rStyle w:val="a"/>
          <w:rFonts w:ascii="Times New Roman" w:hAnsi="Times New Roman" w:cs="Times New Roman"/>
          <w:b w:val="0"/>
          <w:bCs w:val="0"/>
          <w:color w:val="auto"/>
          <w:sz w:val="28"/>
          <w:szCs w:val="28"/>
        </w:rPr>
        <w:t>Сведения о достижении целевых показателей</w:t>
      </w:r>
    </w:p>
    <w:p w:rsidR="00D07168" w:rsidRPr="001B73C9" w:rsidRDefault="00D07168" w:rsidP="00D04373">
      <w:pPr>
        <w:spacing w:after="0" w:line="240" w:lineRule="auto"/>
        <w:jc w:val="right"/>
        <w:rPr>
          <w:rFonts w:ascii="Times New Roman" w:hAnsi="Times New Roman" w:cs="Times New Roman"/>
          <w:lang w:eastAsia="ru-RU"/>
        </w:rPr>
      </w:pPr>
    </w:p>
    <w:tbl>
      <w:tblPr>
        <w:tblW w:w="98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07168" w:rsidRPr="001B73C9" w:rsidRDefault="00D07168" w:rsidP="0090042D">
            <w:pPr>
              <w:pStyle w:val="a0"/>
              <w:rPr>
                <w:rFonts w:ascii="Times New Roman" w:hAnsi="Times New Roman" w:cs="Times New Roman"/>
              </w:rPr>
            </w:pPr>
          </w:p>
        </w:tc>
        <w:tc>
          <w:tcPr>
            <w:tcW w:w="1417"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Отклонение, %</w:t>
            </w:r>
          </w:p>
        </w:tc>
      </w:tr>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07168" w:rsidRPr="006363B7" w:rsidRDefault="00D07168" w:rsidP="0090042D">
            <w:pPr>
              <w:jc w:val="right"/>
              <w:rPr>
                <w:rFonts w:ascii="Times New Roman" w:hAnsi="Times New Roman" w:cs="Times New Roman"/>
                <w:sz w:val="24"/>
                <w:szCs w:val="24"/>
              </w:rPr>
            </w:pPr>
            <w:r w:rsidRPr="006363B7">
              <w:rPr>
                <w:rFonts w:ascii="Times New Roman" w:hAnsi="Times New Roman" w:cs="Times New Roman"/>
                <w:sz w:val="24"/>
                <w:szCs w:val="24"/>
              </w:rPr>
              <w:t>419</w:t>
            </w:r>
            <w:r>
              <w:rPr>
                <w:rFonts w:ascii="Times New Roman" w:hAnsi="Times New Roman" w:cs="Times New Roman"/>
                <w:sz w:val="24"/>
                <w:szCs w:val="24"/>
              </w:rPr>
              <w:t> </w:t>
            </w:r>
            <w:r w:rsidRPr="006363B7">
              <w:rPr>
                <w:rFonts w:ascii="Times New Roman" w:hAnsi="Times New Roman" w:cs="Times New Roman"/>
                <w:sz w:val="24"/>
                <w:szCs w:val="24"/>
              </w:rPr>
              <w:t>342</w:t>
            </w:r>
            <w:r>
              <w:rPr>
                <w:rFonts w:ascii="Times New Roman" w:hAnsi="Times New Roman" w:cs="Times New Roman"/>
                <w:sz w:val="24"/>
                <w:szCs w:val="24"/>
              </w:rPr>
              <w:t>,</w:t>
            </w:r>
            <w:r w:rsidRPr="006363B7">
              <w:rPr>
                <w:rFonts w:ascii="Times New Roman" w:hAnsi="Times New Roman" w:cs="Times New Roman"/>
                <w:sz w:val="24"/>
                <w:szCs w:val="24"/>
              </w:rPr>
              <w:t xml:space="preserve"> 7</w:t>
            </w:r>
          </w:p>
        </w:tc>
        <w:tc>
          <w:tcPr>
            <w:tcW w:w="1276" w:type="dxa"/>
            <w:vAlign w:val="bottom"/>
          </w:tcPr>
          <w:p w:rsidR="00D07168" w:rsidRPr="006363B7" w:rsidRDefault="00D07168" w:rsidP="0090042D">
            <w:pPr>
              <w:jc w:val="right"/>
              <w:rPr>
                <w:rFonts w:ascii="Times New Roman" w:hAnsi="Times New Roman" w:cs="Times New Roman"/>
                <w:sz w:val="24"/>
                <w:szCs w:val="24"/>
              </w:rPr>
            </w:pPr>
            <w:r w:rsidRPr="006363B7">
              <w:rPr>
                <w:rFonts w:ascii="Times New Roman" w:hAnsi="Times New Roman" w:cs="Times New Roman"/>
                <w:sz w:val="24"/>
                <w:szCs w:val="24"/>
              </w:rPr>
              <w:t>419</w:t>
            </w:r>
            <w:r>
              <w:rPr>
                <w:rFonts w:ascii="Times New Roman" w:hAnsi="Times New Roman" w:cs="Times New Roman"/>
                <w:sz w:val="24"/>
                <w:szCs w:val="24"/>
              </w:rPr>
              <w:t> </w:t>
            </w:r>
            <w:r w:rsidRPr="006363B7">
              <w:rPr>
                <w:rFonts w:ascii="Times New Roman" w:hAnsi="Times New Roman" w:cs="Times New Roman"/>
                <w:sz w:val="24"/>
                <w:szCs w:val="24"/>
              </w:rPr>
              <w:t>263</w:t>
            </w:r>
            <w:r>
              <w:rPr>
                <w:rFonts w:ascii="Times New Roman" w:hAnsi="Times New Roman" w:cs="Times New Roman"/>
                <w:sz w:val="24"/>
                <w:szCs w:val="24"/>
              </w:rPr>
              <w:t>,</w:t>
            </w:r>
            <w:r w:rsidRPr="006363B7">
              <w:rPr>
                <w:rFonts w:ascii="Times New Roman" w:hAnsi="Times New Roman" w:cs="Times New Roman"/>
                <w:sz w:val="24"/>
                <w:szCs w:val="24"/>
              </w:rPr>
              <w:t>9</w:t>
            </w:r>
          </w:p>
        </w:tc>
        <w:tc>
          <w:tcPr>
            <w:tcW w:w="1276" w:type="dxa"/>
            <w:vAlign w:val="bottom"/>
          </w:tcPr>
          <w:p w:rsidR="00D07168" w:rsidRPr="006363B7" w:rsidRDefault="00D07168" w:rsidP="0090042D">
            <w:pPr>
              <w:jc w:val="right"/>
              <w:rPr>
                <w:rFonts w:ascii="Times New Roman" w:hAnsi="Times New Roman" w:cs="Times New Roman"/>
                <w:sz w:val="24"/>
                <w:szCs w:val="24"/>
              </w:rPr>
            </w:pPr>
            <w:r w:rsidRPr="006363B7">
              <w:rPr>
                <w:rFonts w:ascii="Times New Roman" w:hAnsi="Times New Roman" w:cs="Times New Roman"/>
                <w:sz w:val="24"/>
                <w:szCs w:val="24"/>
              </w:rPr>
              <w:t>99,98</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в том числе:</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vAlign w:val="bottom"/>
          </w:tcPr>
          <w:p w:rsidR="00D07168" w:rsidRPr="006363B7" w:rsidRDefault="00D07168" w:rsidP="0090042D">
            <w:pPr>
              <w:jc w:val="right"/>
              <w:rPr>
                <w:rFonts w:ascii="Times New Roman" w:hAnsi="Times New Roman" w:cs="Times New Roman"/>
                <w:sz w:val="24"/>
                <w:szCs w:val="24"/>
              </w:rPr>
            </w:pPr>
            <w:r w:rsidRPr="006363B7">
              <w:rPr>
                <w:rFonts w:ascii="Times New Roman" w:hAnsi="Times New Roman" w:cs="Times New Roman"/>
                <w:sz w:val="24"/>
                <w:szCs w:val="24"/>
              </w:rPr>
              <w:t>419</w:t>
            </w:r>
            <w:r>
              <w:rPr>
                <w:rFonts w:ascii="Times New Roman" w:hAnsi="Times New Roman" w:cs="Times New Roman"/>
                <w:sz w:val="24"/>
                <w:szCs w:val="24"/>
              </w:rPr>
              <w:t> </w:t>
            </w:r>
            <w:r w:rsidRPr="006363B7">
              <w:rPr>
                <w:rFonts w:ascii="Times New Roman" w:hAnsi="Times New Roman" w:cs="Times New Roman"/>
                <w:sz w:val="24"/>
                <w:szCs w:val="24"/>
              </w:rPr>
              <w:t>342</w:t>
            </w:r>
            <w:r>
              <w:rPr>
                <w:rFonts w:ascii="Times New Roman" w:hAnsi="Times New Roman" w:cs="Times New Roman"/>
                <w:sz w:val="24"/>
                <w:szCs w:val="24"/>
              </w:rPr>
              <w:t>,</w:t>
            </w:r>
            <w:r w:rsidRPr="006363B7">
              <w:rPr>
                <w:rFonts w:ascii="Times New Roman" w:hAnsi="Times New Roman" w:cs="Times New Roman"/>
                <w:sz w:val="24"/>
                <w:szCs w:val="24"/>
              </w:rPr>
              <w:t xml:space="preserve"> 7</w:t>
            </w:r>
          </w:p>
        </w:tc>
        <w:tc>
          <w:tcPr>
            <w:tcW w:w="1276" w:type="dxa"/>
            <w:vAlign w:val="bottom"/>
          </w:tcPr>
          <w:p w:rsidR="00D07168" w:rsidRPr="006363B7" w:rsidRDefault="00D07168" w:rsidP="0090042D">
            <w:pPr>
              <w:jc w:val="right"/>
              <w:rPr>
                <w:rFonts w:ascii="Times New Roman" w:hAnsi="Times New Roman" w:cs="Times New Roman"/>
                <w:sz w:val="24"/>
                <w:szCs w:val="24"/>
              </w:rPr>
            </w:pPr>
            <w:r w:rsidRPr="006363B7">
              <w:rPr>
                <w:rFonts w:ascii="Times New Roman" w:hAnsi="Times New Roman" w:cs="Times New Roman"/>
                <w:sz w:val="24"/>
                <w:szCs w:val="24"/>
              </w:rPr>
              <w:t>419</w:t>
            </w:r>
            <w:r>
              <w:rPr>
                <w:rFonts w:ascii="Times New Roman" w:hAnsi="Times New Roman" w:cs="Times New Roman"/>
                <w:sz w:val="24"/>
                <w:szCs w:val="24"/>
              </w:rPr>
              <w:t> </w:t>
            </w:r>
            <w:r w:rsidRPr="006363B7">
              <w:rPr>
                <w:rFonts w:ascii="Times New Roman" w:hAnsi="Times New Roman" w:cs="Times New Roman"/>
                <w:sz w:val="24"/>
                <w:szCs w:val="24"/>
              </w:rPr>
              <w:t>263</w:t>
            </w:r>
            <w:r>
              <w:rPr>
                <w:rFonts w:ascii="Times New Roman" w:hAnsi="Times New Roman" w:cs="Times New Roman"/>
                <w:sz w:val="24"/>
                <w:szCs w:val="24"/>
              </w:rPr>
              <w:t>,</w:t>
            </w:r>
            <w:r w:rsidRPr="006363B7">
              <w:rPr>
                <w:rFonts w:ascii="Times New Roman" w:hAnsi="Times New Roman" w:cs="Times New Roman"/>
                <w:sz w:val="24"/>
                <w:szCs w:val="24"/>
              </w:rPr>
              <w:t>9</w:t>
            </w:r>
          </w:p>
        </w:tc>
        <w:tc>
          <w:tcPr>
            <w:tcW w:w="1276" w:type="dxa"/>
            <w:vAlign w:val="bottom"/>
          </w:tcPr>
          <w:p w:rsidR="00D07168" w:rsidRPr="006363B7" w:rsidRDefault="00D07168" w:rsidP="0090042D">
            <w:pPr>
              <w:jc w:val="right"/>
              <w:rPr>
                <w:rFonts w:ascii="Times New Roman" w:hAnsi="Times New Roman" w:cs="Times New Roman"/>
                <w:sz w:val="24"/>
                <w:szCs w:val="24"/>
              </w:rPr>
            </w:pPr>
            <w:r w:rsidRPr="006363B7">
              <w:rPr>
                <w:rFonts w:ascii="Times New Roman" w:hAnsi="Times New Roman" w:cs="Times New Roman"/>
                <w:sz w:val="24"/>
                <w:szCs w:val="24"/>
              </w:rPr>
              <w:t>99,98</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07168" w:rsidRPr="00761517" w:rsidRDefault="00D07168" w:rsidP="0090042D">
            <w:pPr>
              <w:jc w:val="both"/>
              <w:rPr>
                <w:rFonts w:ascii="Times New Roman" w:hAnsi="Times New Roman" w:cs="Times New Roman"/>
                <w:sz w:val="24"/>
                <w:szCs w:val="24"/>
              </w:rPr>
            </w:pPr>
            <w:r w:rsidRPr="00761517">
              <w:rPr>
                <w:rFonts w:ascii="Times New Roman" w:hAnsi="Times New Roman" w:cs="Times New Roman"/>
                <w:color w:val="000000"/>
                <w:sz w:val="24"/>
                <w:szCs w:val="24"/>
              </w:rPr>
              <w:t>Доля выпускников общеобразовательных организаций, не сдавших единый государственный экзамен по обязательным предметам от общей численности выпускников общеобразовательных организаций</w:t>
            </w:r>
            <w:r w:rsidRPr="00761517">
              <w:rPr>
                <w:rFonts w:ascii="Times New Roman" w:hAnsi="Times New Roman" w:cs="Times New Roman"/>
                <w:sz w:val="24"/>
                <w:szCs w:val="24"/>
              </w:rPr>
              <w:t>,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w:t>
            </w:r>
          </w:p>
        </w:tc>
        <w:tc>
          <w:tcPr>
            <w:tcW w:w="1276"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0,9</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-0,9</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2.2.</w:t>
            </w:r>
          </w:p>
        </w:tc>
        <w:tc>
          <w:tcPr>
            <w:tcW w:w="5154" w:type="dxa"/>
          </w:tcPr>
          <w:p w:rsidR="00D07168" w:rsidRPr="00761517" w:rsidRDefault="00D07168" w:rsidP="0090042D">
            <w:pPr>
              <w:jc w:val="both"/>
              <w:rPr>
                <w:rFonts w:ascii="Times New Roman" w:hAnsi="Times New Roman" w:cs="Times New Roman"/>
                <w:sz w:val="24"/>
                <w:szCs w:val="24"/>
              </w:rPr>
            </w:pPr>
            <w:r w:rsidRPr="00761517">
              <w:rPr>
                <w:rFonts w:ascii="Times New Roman" w:hAnsi="Times New Roman" w:cs="Times New Roman"/>
                <w:color w:val="000000"/>
                <w:sz w:val="24"/>
                <w:szCs w:val="24"/>
              </w:rPr>
              <w:t>Доля выпускников общеобразовательных организаций, не сдавших основной государственный экзамен по обязательным предметам, в общей численности выпускников общеобразовательных учреждений</w:t>
            </w:r>
            <w:r w:rsidRPr="00761517">
              <w:rPr>
                <w:rFonts w:ascii="Times New Roman" w:hAnsi="Times New Roman" w:cs="Times New Roman"/>
                <w:sz w:val="24"/>
                <w:szCs w:val="24"/>
              </w:rPr>
              <w:t>,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0,7</w:t>
            </w:r>
          </w:p>
        </w:tc>
        <w:tc>
          <w:tcPr>
            <w:tcW w:w="1276"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0,6</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-0,6</w:t>
            </w:r>
          </w:p>
        </w:tc>
      </w:tr>
      <w:tr w:rsidR="00D07168" w:rsidRPr="001B73C9">
        <w:tc>
          <w:tcPr>
            <w:tcW w:w="710"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2.3.</w:t>
            </w:r>
          </w:p>
        </w:tc>
        <w:tc>
          <w:tcPr>
            <w:tcW w:w="5154" w:type="dxa"/>
          </w:tcPr>
          <w:p w:rsidR="00D07168" w:rsidRPr="00761517" w:rsidRDefault="00D07168" w:rsidP="0090042D">
            <w:pPr>
              <w:jc w:val="both"/>
              <w:rPr>
                <w:rFonts w:ascii="Times New Roman" w:hAnsi="Times New Roman" w:cs="Times New Roman"/>
                <w:sz w:val="24"/>
                <w:szCs w:val="24"/>
              </w:rPr>
            </w:pPr>
            <w:r w:rsidRPr="00761517">
              <w:rPr>
                <w:rFonts w:ascii="Times New Roman" w:hAnsi="Times New Roman" w:cs="Times New Roman"/>
                <w:color w:val="000000"/>
                <w:sz w:val="24"/>
                <w:szCs w:val="24"/>
              </w:rPr>
              <w:t>Удельный вес численности детей в возрасте от 6 до 18 лет, охваченного начальным, основным и средним образованием, в общей численности населения в возрасте от 6 до 18 лет,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95</w:t>
            </w:r>
          </w:p>
        </w:tc>
        <w:tc>
          <w:tcPr>
            <w:tcW w:w="1276"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95</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90,3</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4,7</w:t>
            </w:r>
          </w:p>
        </w:tc>
      </w:tr>
      <w:tr w:rsidR="00D07168" w:rsidRPr="001B73C9">
        <w:tc>
          <w:tcPr>
            <w:tcW w:w="710" w:type="dxa"/>
          </w:tcPr>
          <w:p w:rsidR="00D07168" w:rsidRPr="001B73C9" w:rsidRDefault="00D07168" w:rsidP="0090042D">
            <w:pPr>
              <w:pStyle w:val="a0"/>
              <w:rPr>
                <w:rFonts w:ascii="Times New Roman" w:hAnsi="Times New Roman" w:cs="Times New Roman"/>
              </w:rPr>
            </w:pPr>
            <w:r>
              <w:rPr>
                <w:rFonts w:ascii="Times New Roman" w:hAnsi="Times New Roman" w:cs="Times New Roman"/>
              </w:rPr>
              <w:t>2.4</w:t>
            </w:r>
            <w:r w:rsidRPr="001B73C9">
              <w:rPr>
                <w:rFonts w:ascii="Times New Roman" w:hAnsi="Times New Roman" w:cs="Times New Roman"/>
              </w:rPr>
              <w:t>.</w:t>
            </w:r>
          </w:p>
        </w:tc>
        <w:tc>
          <w:tcPr>
            <w:tcW w:w="5154" w:type="dxa"/>
          </w:tcPr>
          <w:p w:rsidR="00D07168" w:rsidRPr="001B73C9" w:rsidRDefault="00D07168" w:rsidP="0090042D">
            <w:pPr>
              <w:pStyle w:val="a0"/>
              <w:rPr>
                <w:rFonts w:ascii="Times New Roman" w:hAnsi="Times New Roman" w:cs="Times New Roman"/>
              </w:rPr>
            </w:pPr>
            <w:r w:rsidRPr="00761517">
              <w:rPr>
                <w:rFonts w:ascii="Times New Roman" w:hAnsi="Times New Roman" w:cs="Times New Roman"/>
              </w:rPr>
              <w:t>Выполнение муниципального задания</w:t>
            </w:r>
            <w:r>
              <w:rPr>
                <w:rFonts w:ascii="Times New Roman" w:hAnsi="Times New Roman" w:cs="Times New Roman"/>
              </w:rPr>
              <w:t>,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0</w:t>
            </w:r>
          </w:p>
        </w:tc>
      </w:tr>
    </w:tbl>
    <w:p w:rsidR="00D07168" w:rsidRDefault="00D07168" w:rsidP="00D04373">
      <w:pPr>
        <w:widowControl w:val="0"/>
        <w:autoSpaceDE w:val="0"/>
        <w:spacing w:after="0" w:line="240" w:lineRule="auto"/>
        <w:rPr>
          <w:rFonts w:ascii="Times New Roman" w:hAnsi="Times New Roman" w:cs="Times New Roman"/>
          <w:sz w:val="28"/>
          <w:szCs w:val="28"/>
        </w:rPr>
      </w:pPr>
    </w:p>
    <w:p w:rsidR="00D07168" w:rsidRPr="001B73C9" w:rsidRDefault="00D07168" w:rsidP="00D04373">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07168" w:rsidRPr="00320169" w:rsidRDefault="00D07168" w:rsidP="00D04373">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07168" w:rsidRPr="00320169" w:rsidRDefault="00D07168" w:rsidP="00D04373">
      <w:pPr>
        <w:widowControl w:val="0"/>
        <w:autoSpaceDE w:val="0"/>
        <w:spacing w:after="0" w:line="240" w:lineRule="auto"/>
        <w:ind w:firstLine="540"/>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3"/>
          <w:sz w:val="24"/>
          <w:szCs w:val="24"/>
        </w:rPr>
        <w:pict>
          <v:shape id="_x0000_i1040" type="#_x0000_t75" style="width:108pt;height:34.5pt" filled="t">
            <v:fill color2="black"/>
            <v:imagedata r:id="rId5"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=0,99</w:t>
      </w: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6"/>
          <w:sz w:val="24"/>
          <w:szCs w:val="24"/>
        </w:rPr>
        <w:pict>
          <v:shape id="_x0000_i1041" type="#_x0000_t75" style="width:43.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8"/>
          <w:sz w:val="24"/>
          <w:szCs w:val="24"/>
        </w:rPr>
        <w:pict>
          <v:shape id="_x0000_i1042" type="#_x0000_t75" style="width:26.25pt;height:17.25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D4ED1">
        <w:rPr>
          <w:rFonts w:ascii="Times New Roman" w:hAnsi="Times New Roman" w:cs="Times New Roman"/>
          <w:position w:val="-6"/>
          <w:sz w:val="24"/>
          <w:szCs w:val="24"/>
        </w:rPr>
        <w:pict>
          <v:shape id="_x0000_i1043" type="#_x0000_t75" style="width:43.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2"/>
          <w:sz w:val="24"/>
          <w:szCs w:val="24"/>
        </w:rPr>
        <w:pict>
          <v:shape id="_x0000_i1044" type="#_x0000_t75" style="width:49.5pt;height:30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45" type="#_x0000_t75" style="width:12.75pt;height:12.7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46" type="#_x0000_t75" style="width:12.75pt;height:12.7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0,99</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07168" w:rsidRPr="00320169" w:rsidRDefault="00D07168" w:rsidP="00D0437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07168" w:rsidRPr="003B43CC" w:rsidRDefault="00D07168" w:rsidP="00D04373">
      <w:pPr>
        <w:spacing w:after="0" w:line="240" w:lineRule="auto"/>
        <w:jc w:val="both"/>
        <w:rPr>
          <w:b/>
          <w:bCs/>
          <w:color w:val="000000"/>
          <w:sz w:val="24"/>
          <w:szCs w:val="24"/>
          <w:highlight w:val="yellow"/>
        </w:rPr>
      </w:pPr>
    </w:p>
    <w:p w:rsidR="00D07168" w:rsidRPr="007F7FDF" w:rsidRDefault="00D07168" w:rsidP="00D04373">
      <w:pPr>
        <w:tabs>
          <w:tab w:val="left" w:pos="3600"/>
        </w:tabs>
        <w:spacing w:after="0" w:line="240" w:lineRule="auto"/>
        <w:jc w:val="center"/>
        <w:rPr>
          <w:rFonts w:ascii="Times New Roman" w:hAnsi="Times New Roman" w:cs="Times New Roman"/>
          <w:b/>
          <w:bCs/>
          <w:sz w:val="28"/>
          <w:szCs w:val="28"/>
          <w:u w:val="single"/>
        </w:rPr>
      </w:pPr>
      <w:r w:rsidRPr="007F7FDF">
        <w:rPr>
          <w:rFonts w:ascii="Times New Roman" w:hAnsi="Times New Roman" w:cs="Times New Roman"/>
          <w:sz w:val="28"/>
          <w:szCs w:val="28"/>
          <w:u w:val="single"/>
        </w:rPr>
        <w:t xml:space="preserve">3. Отчет за 2015 год о реализации </w:t>
      </w:r>
      <w:r w:rsidRPr="007F7FDF">
        <w:rPr>
          <w:rStyle w:val="a"/>
          <w:rFonts w:ascii="Times New Roman" w:hAnsi="Times New Roman" w:cs="Times New Roman"/>
          <w:b w:val="0"/>
          <w:bCs w:val="0"/>
          <w:color w:val="auto"/>
          <w:sz w:val="28"/>
          <w:szCs w:val="28"/>
          <w:u w:val="single"/>
        </w:rPr>
        <w:t>ведомственной целевой программы</w:t>
      </w:r>
    </w:p>
    <w:p w:rsidR="00D07168" w:rsidRPr="007F7FDF" w:rsidRDefault="00D07168" w:rsidP="00D04373">
      <w:pPr>
        <w:spacing w:after="0" w:line="240" w:lineRule="auto"/>
        <w:jc w:val="center"/>
        <w:rPr>
          <w:rFonts w:ascii="Times New Roman" w:hAnsi="Times New Roman" w:cs="Times New Roman"/>
          <w:sz w:val="28"/>
          <w:szCs w:val="28"/>
          <w:u w:val="single"/>
        </w:rPr>
      </w:pPr>
      <w:r w:rsidRPr="007F7FDF">
        <w:rPr>
          <w:rFonts w:ascii="Times New Roman" w:hAnsi="Times New Roman" w:cs="Times New Roman"/>
          <w:b/>
          <w:bCs/>
          <w:sz w:val="28"/>
          <w:szCs w:val="28"/>
          <w:u w:val="single"/>
        </w:rPr>
        <w:t>«</w:t>
      </w:r>
      <w:r w:rsidRPr="007F7FDF">
        <w:rPr>
          <w:rFonts w:ascii="Times New Roman" w:hAnsi="Times New Roman" w:cs="Times New Roman"/>
          <w:sz w:val="28"/>
          <w:szCs w:val="28"/>
          <w:u w:val="single"/>
        </w:rPr>
        <w:t>Школьное питание»  на 2015-2019 годы</w:t>
      </w:r>
    </w:p>
    <w:p w:rsidR="00D07168" w:rsidRDefault="00D07168" w:rsidP="00D04373">
      <w:pPr>
        <w:widowControl w:val="0"/>
        <w:autoSpaceDE w:val="0"/>
        <w:spacing w:after="0" w:line="240" w:lineRule="auto"/>
        <w:jc w:val="center"/>
        <w:rPr>
          <w:rFonts w:ascii="Times New Roman" w:hAnsi="Times New Roman" w:cs="Times New Roman"/>
          <w:sz w:val="24"/>
          <w:szCs w:val="24"/>
        </w:rPr>
      </w:pPr>
    </w:p>
    <w:p w:rsidR="00D07168" w:rsidRPr="006A5DED" w:rsidRDefault="00D07168" w:rsidP="00D04373">
      <w:pPr>
        <w:spacing w:after="0" w:line="240" w:lineRule="auto"/>
        <w:ind w:firstLine="709"/>
        <w:jc w:val="both"/>
        <w:rPr>
          <w:rFonts w:ascii="Times New Roman" w:hAnsi="Times New Roman" w:cs="Times New Roman"/>
          <w:sz w:val="24"/>
          <w:szCs w:val="24"/>
        </w:rPr>
      </w:pPr>
      <w:r w:rsidRPr="006A5DED">
        <w:rPr>
          <w:rFonts w:ascii="Times New Roman" w:hAnsi="Times New Roman" w:cs="Times New Roman"/>
          <w:sz w:val="24"/>
          <w:szCs w:val="24"/>
        </w:rPr>
        <w:t>Организация рационального питания учащихся во время пребывания в школе является одним из ключевых факторов поддержания их здоровья и эффективности обучения.</w:t>
      </w:r>
    </w:p>
    <w:p w:rsidR="00D07168" w:rsidRPr="006A5DED" w:rsidRDefault="00D07168" w:rsidP="00D04373">
      <w:pPr>
        <w:tabs>
          <w:tab w:val="left" w:pos="0"/>
        </w:tabs>
        <w:spacing w:after="0" w:line="240" w:lineRule="auto"/>
        <w:jc w:val="both"/>
        <w:rPr>
          <w:rFonts w:ascii="Times New Roman" w:hAnsi="Times New Roman" w:cs="Times New Roman"/>
          <w:sz w:val="24"/>
          <w:szCs w:val="24"/>
        </w:rPr>
      </w:pPr>
      <w:r w:rsidRPr="006A5DED">
        <w:rPr>
          <w:rFonts w:ascii="Times New Roman" w:hAnsi="Times New Roman" w:cs="Times New Roman"/>
          <w:sz w:val="24"/>
          <w:szCs w:val="24"/>
        </w:rPr>
        <w:tab/>
        <w:t>Основным целевым показателем реализации подпрограммы является доступность школьного питания для льготных категорий детей.</w:t>
      </w:r>
    </w:p>
    <w:p w:rsidR="00D07168" w:rsidRPr="006A5DED" w:rsidRDefault="00D07168" w:rsidP="00D04373">
      <w:pPr>
        <w:tabs>
          <w:tab w:val="left" w:pos="0"/>
        </w:tabs>
        <w:spacing w:after="0" w:line="240" w:lineRule="auto"/>
        <w:jc w:val="both"/>
        <w:rPr>
          <w:rFonts w:ascii="Times New Roman" w:hAnsi="Times New Roman" w:cs="Times New Roman"/>
          <w:color w:val="000000"/>
          <w:sz w:val="24"/>
          <w:szCs w:val="24"/>
          <w:lang w:eastAsia="ru-RU"/>
        </w:rPr>
      </w:pPr>
    </w:p>
    <w:p w:rsidR="00D07168" w:rsidRDefault="00D07168" w:rsidP="00D04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07168" w:rsidRPr="00D46CB7" w:rsidRDefault="00D07168" w:rsidP="00D04373">
      <w:pPr>
        <w:spacing w:after="0" w:line="240" w:lineRule="auto"/>
        <w:jc w:val="center"/>
        <w:rPr>
          <w:rFonts w:ascii="Times New Roman" w:hAnsi="Times New Roman" w:cs="Times New Roman"/>
          <w:sz w:val="16"/>
          <w:szCs w:val="16"/>
        </w:rPr>
      </w:pPr>
    </w:p>
    <w:tbl>
      <w:tblPr>
        <w:tblW w:w="9782" w:type="dxa"/>
        <w:tblInd w:w="-106" w:type="dxa"/>
        <w:tblLook w:val="00A0"/>
      </w:tblPr>
      <w:tblGrid>
        <w:gridCol w:w="5188"/>
        <w:gridCol w:w="1759"/>
        <w:gridCol w:w="1580"/>
        <w:gridCol w:w="1255"/>
      </w:tblGrid>
      <w:tr w:rsidR="00D07168" w:rsidRPr="006363B7">
        <w:trPr>
          <w:trHeight w:val="855"/>
        </w:trPr>
        <w:tc>
          <w:tcPr>
            <w:tcW w:w="5188" w:type="dxa"/>
            <w:tcBorders>
              <w:top w:val="single" w:sz="4" w:space="0" w:color="auto"/>
              <w:left w:val="single" w:sz="4" w:space="0" w:color="auto"/>
              <w:bottom w:val="single" w:sz="4" w:space="0" w:color="auto"/>
              <w:right w:val="single" w:sz="4" w:space="0" w:color="auto"/>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Наименование показателя</w:t>
            </w:r>
          </w:p>
        </w:tc>
        <w:tc>
          <w:tcPr>
            <w:tcW w:w="1759" w:type="dxa"/>
            <w:tcBorders>
              <w:top w:val="single" w:sz="4" w:space="0" w:color="auto"/>
              <w:left w:val="nil"/>
              <w:bottom w:val="single" w:sz="4" w:space="0" w:color="auto"/>
              <w:right w:val="nil"/>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Ассигнования</w:t>
            </w:r>
          </w:p>
        </w:tc>
        <w:tc>
          <w:tcPr>
            <w:tcW w:w="1580" w:type="dxa"/>
            <w:tcBorders>
              <w:top w:val="single" w:sz="4" w:space="0" w:color="auto"/>
              <w:left w:val="single" w:sz="4" w:space="0" w:color="auto"/>
              <w:bottom w:val="single" w:sz="4" w:space="0" w:color="auto"/>
              <w:right w:val="nil"/>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noWrap/>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 исполнения</w:t>
            </w:r>
          </w:p>
        </w:tc>
      </w:tr>
      <w:tr w:rsidR="00D07168" w:rsidRPr="006363B7">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6A5DED" w:rsidRDefault="00D07168" w:rsidP="0090042D">
            <w:pPr>
              <w:rPr>
                <w:rFonts w:ascii="Times New Roman" w:hAnsi="Times New Roman" w:cs="Times New Roman"/>
              </w:rPr>
            </w:pPr>
            <w:r w:rsidRPr="006A5DED">
              <w:rPr>
                <w:rFonts w:ascii="Times New Roman" w:hAnsi="Times New Roman" w:cs="Times New Roman"/>
              </w:rPr>
              <w:t>Ведомственная целевая программа "Школьное питание на 2015-2019 годы"</w:t>
            </w:r>
          </w:p>
        </w:tc>
        <w:tc>
          <w:tcPr>
            <w:tcW w:w="1759" w:type="dxa"/>
            <w:tcBorders>
              <w:top w:val="single" w:sz="4" w:space="0" w:color="auto"/>
              <w:left w:val="nil"/>
              <w:bottom w:val="single" w:sz="4" w:space="0" w:color="auto"/>
              <w:right w:val="nil"/>
            </w:tcBorders>
            <w:vAlign w:val="bottom"/>
          </w:tcPr>
          <w:p w:rsidR="00D07168" w:rsidRPr="006A5DED" w:rsidRDefault="00D07168" w:rsidP="0090042D">
            <w:pPr>
              <w:jc w:val="right"/>
              <w:rPr>
                <w:rFonts w:ascii="Times New Roman" w:hAnsi="Times New Roman" w:cs="Times New Roman"/>
              </w:rPr>
            </w:pPr>
            <w:r w:rsidRPr="006A5DED">
              <w:rPr>
                <w:rFonts w:ascii="Times New Roman" w:hAnsi="Times New Roman" w:cs="Times New Roman"/>
              </w:rPr>
              <w:t>372 862,00</w:t>
            </w:r>
          </w:p>
        </w:tc>
        <w:tc>
          <w:tcPr>
            <w:tcW w:w="1580" w:type="dxa"/>
            <w:tcBorders>
              <w:top w:val="single" w:sz="4" w:space="0" w:color="auto"/>
              <w:left w:val="single" w:sz="4" w:space="0" w:color="auto"/>
              <w:bottom w:val="single" w:sz="4" w:space="0" w:color="auto"/>
              <w:right w:val="nil"/>
            </w:tcBorders>
            <w:vAlign w:val="bottom"/>
          </w:tcPr>
          <w:p w:rsidR="00D07168" w:rsidRPr="006A5DED" w:rsidRDefault="00D07168" w:rsidP="0090042D">
            <w:pPr>
              <w:jc w:val="right"/>
              <w:rPr>
                <w:rFonts w:ascii="Times New Roman" w:hAnsi="Times New Roman" w:cs="Times New Roman"/>
              </w:rPr>
            </w:pPr>
            <w:r w:rsidRPr="006A5DED">
              <w:rPr>
                <w:rFonts w:ascii="Times New Roman" w:hAnsi="Times New Roman" w:cs="Times New Roman"/>
              </w:rPr>
              <w:t>353 662,76</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6A5DED" w:rsidRDefault="00D07168" w:rsidP="0090042D">
            <w:pPr>
              <w:jc w:val="right"/>
              <w:rPr>
                <w:rFonts w:ascii="Times New Roman" w:hAnsi="Times New Roman" w:cs="Times New Roman"/>
              </w:rPr>
            </w:pPr>
            <w:r w:rsidRPr="006A5DED">
              <w:rPr>
                <w:rFonts w:ascii="Times New Roman" w:hAnsi="Times New Roman" w:cs="Times New Roman"/>
              </w:rPr>
              <w:t>94,85</w:t>
            </w:r>
          </w:p>
        </w:tc>
      </w:tr>
    </w:tbl>
    <w:p w:rsidR="00D07168" w:rsidRPr="00D46CB7" w:rsidRDefault="00D07168" w:rsidP="00D04373">
      <w:pPr>
        <w:widowControl w:val="0"/>
        <w:autoSpaceDE w:val="0"/>
        <w:spacing w:after="0" w:line="240" w:lineRule="auto"/>
        <w:rPr>
          <w:rFonts w:ascii="Times New Roman" w:hAnsi="Times New Roman" w:cs="Times New Roman"/>
          <w:sz w:val="8"/>
          <w:szCs w:val="8"/>
        </w:rPr>
      </w:pPr>
    </w:p>
    <w:p w:rsidR="00D07168" w:rsidRPr="00D46CB7" w:rsidRDefault="00D07168" w:rsidP="00D04373">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46CB7">
        <w:rPr>
          <w:rFonts w:ascii="Times New Roman" w:hAnsi="Times New Roman" w:cs="Times New Roman"/>
          <w:sz w:val="24"/>
          <w:szCs w:val="24"/>
        </w:rPr>
        <w:t>Недовыполнение мероприятий связано с не</w:t>
      </w:r>
      <w:r>
        <w:rPr>
          <w:rFonts w:ascii="Times New Roman" w:hAnsi="Times New Roman" w:cs="Times New Roman"/>
          <w:sz w:val="24"/>
          <w:szCs w:val="24"/>
        </w:rPr>
        <w:t>до</w:t>
      </w:r>
      <w:r w:rsidRPr="00D46CB7">
        <w:rPr>
          <w:rFonts w:ascii="Times New Roman" w:hAnsi="Times New Roman" w:cs="Times New Roman"/>
          <w:sz w:val="24"/>
          <w:szCs w:val="24"/>
        </w:rPr>
        <w:t>финансированием из местного бюджета.</w:t>
      </w:r>
    </w:p>
    <w:p w:rsidR="00D07168" w:rsidRPr="007F7FDF" w:rsidRDefault="00D07168" w:rsidP="00D04373">
      <w:pPr>
        <w:pStyle w:val="a1"/>
        <w:jc w:val="center"/>
        <w:rPr>
          <w:rStyle w:val="a"/>
          <w:rFonts w:ascii="Times New Roman" w:hAnsi="Times New Roman" w:cs="Times New Roman"/>
          <w:b w:val="0"/>
          <w:bCs w:val="0"/>
          <w:color w:val="auto"/>
          <w:sz w:val="28"/>
          <w:szCs w:val="28"/>
        </w:rPr>
      </w:pPr>
      <w:r w:rsidRPr="007F7FDF">
        <w:rPr>
          <w:rStyle w:val="a"/>
          <w:rFonts w:ascii="Times New Roman" w:hAnsi="Times New Roman" w:cs="Times New Roman"/>
          <w:b w:val="0"/>
          <w:bCs w:val="0"/>
          <w:color w:val="auto"/>
          <w:sz w:val="28"/>
          <w:szCs w:val="28"/>
        </w:rPr>
        <w:t>Сведения о достижении целевых показателей</w:t>
      </w:r>
    </w:p>
    <w:p w:rsidR="00D07168" w:rsidRPr="001B73C9" w:rsidRDefault="00D07168" w:rsidP="00D04373">
      <w:pPr>
        <w:spacing w:after="0" w:line="240" w:lineRule="auto"/>
        <w:jc w:val="right"/>
        <w:rPr>
          <w:rFonts w:ascii="Times New Roman" w:hAnsi="Times New Roman" w:cs="Times New Roman"/>
          <w:lang w:eastAsia="ru-RU"/>
        </w:rPr>
      </w:pPr>
    </w:p>
    <w:tbl>
      <w:tblPr>
        <w:tblW w:w="98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07168" w:rsidRPr="001B73C9" w:rsidRDefault="00D07168" w:rsidP="0090042D">
            <w:pPr>
              <w:pStyle w:val="a0"/>
              <w:rPr>
                <w:rFonts w:ascii="Times New Roman" w:hAnsi="Times New Roman" w:cs="Times New Roman"/>
              </w:rPr>
            </w:pPr>
          </w:p>
        </w:tc>
        <w:tc>
          <w:tcPr>
            <w:tcW w:w="1417"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Отклонение, %</w:t>
            </w:r>
          </w:p>
        </w:tc>
      </w:tr>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07168" w:rsidRPr="006A5DED" w:rsidRDefault="00D07168" w:rsidP="0090042D">
            <w:pPr>
              <w:jc w:val="center"/>
              <w:rPr>
                <w:rFonts w:ascii="Times New Roman" w:hAnsi="Times New Roman" w:cs="Times New Roman"/>
              </w:rPr>
            </w:pPr>
            <w:r w:rsidRPr="006A5DED">
              <w:rPr>
                <w:rFonts w:ascii="Times New Roman" w:hAnsi="Times New Roman" w:cs="Times New Roman"/>
              </w:rPr>
              <w:t>372</w:t>
            </w:r>
            <w:r>
              <w:rPr>
                <w:rFonts w:ascii="Times New Roman" w:hAnsi="Times New Roman" w:cs="Times New Roman"/>
              </w:rPr>
              <w:t>,9</w:t>
            </w:r>
          </w:p>
        </w:tc>
        <w:tc>
          <w:tcPr>
            <w:tcW w:w="1276" w:type="dxa"/>
            <w:vAlign w:val="bottom"/>
          </w:tcPr>
          <w:p w:rsidR="00D07168" w:rsidRPr="006A5DED" w:rsidRDefault="00D07168" w:rsidP="0090042D">
            <w:pPr>
              <w:jc w:val="center"/>
              <w:rPr>
                <w:rFonts w:ascii="Times New Roman" w:hAnsi="Times New Roman" w:cs="Times New Roman"/>
              </w:rPr>
            </w:pPr>
            <w:r w:rsidRPr="006A5DED">
              <w:rPr>
                <w:rFonts w:ascii="Times New Roman" w:hAnsi="Times New Roman" w:cs="Times New Roman"/>
              </w:rPr>
              <w:t>353</w:t>
            </w:r>
            <w:r>
              <w:rPr>
                <w:rFonts w:ascii="Times New Roman" w:hAnsi="Times New Roman" w:cs="Times New Roman"/>
              </w:rPr>
              <w:t>,7</w:t>
            </w:r>
          </w:p>
        </w:tc>
        <w:tc>
          <w:tcPr>
            <w:tcW w:w="1276" w:type="dxa"/>
            <w:vAlign w:val="bottom"/>
          </w:tcPr>
          <w:p w:rsidR="00D07168" w:rsidRPr="006A5DED" w:rsidRDefault="00D07168" w:rsidP="0090042D">
            <w:pPr>
              <w:jc w:val="center"/>
              <w:rPr>
                <w:rFonts w:ascii="Times New Roman" w:hAnsi="Times New Roman" w:cs="Times New Roman"/>
              </w:rPr>
            </w:pPr>
            <w:r w:rsidRPr="006A5DED">
              <w:rPr>
                <w:rFonts w:ascii="Times New Roman" w:hAnsi="Times New Roman" w:cs="Times New Roman"/>
              </w:rPr>
              <w:t>94,85</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в том числе:</w:t>
            </w:r>
          </w:p>
        </w:tc>
        <w:tc>
          <w:tcPr>
            <w:tcW w:w="1417" w:type="dxa"/>
          </w:tcPr>
          <w:p w:rsidR="00D07168" w:rsidRPr="00D02FAD" w:rsidRDefault="00D07168" w:rsidP="0090042D">
            <w:pPr>
              <w:pStyle w:val="a0"/>
              <w:jc w:val="center"/>
              <w:rPr>
                <w:rFonts w:ascii="Times New Roman" w:hAnsi="Times New Roman" w:cs="Times New Roman"/>
              </w:rPr>
            </w:pPr>
          </w:p>
        </w:tc>
        <w:tc>
          <w:tcPr>
            <w:tcW w:w="1276" w:type="dxa"/>
          </w:tcPr>
          <w:p w:rsidR="00D07168" w:rsidRPr="00D02FAD" w:rsidRDefault="00D07168" w:rsidP="0090042D">
            <w:pPr>
              <w:pStyle w:val="a0"/>
              <w:jc w:val="center"/>
              <w:rPr>
                <w:rFonts w:ascii="Times New Roman" w:hAnsi="Times New Roman" w:cs="Times New Roman"/>
              </w:rPr>
            </w:pPr>
          </w:p>
        </w:tc>
        <w:tc>
          <w:tcPr>
            <w:tcW w:w="1276" w:type="dxa"/>
          </w:tcPr>
          <w:p w:rsidR="00D07168" w:rsidRPr="00D02FAD"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vAlign w:val="bottom"/>
          </w:tcPr>
          <w:p w:rsidR="00D07168" w:rsidRPr="006A5DED" w:rsidRDefault="00D07168" w:rsidP="0090042D">
            <w:pPr>
              <w:jc w:val="center"/>
              <w:rPr>
                <w:rFonts w:ascii="Times New Roman" w:hAnsi="Times New Roman" w:cs="Times New Roman"/>
              </w:rPr>
            </w:pPr>
            <w:r w:rsidRPr="006A5DED">
              <w:rPr>
                <w:rFonts w:ascii="Times New Roman" w:hAnsi="Times New Roman" w:cs="Times New Roman"/>
              </w:rPr>
              <w:t>372</w:t>
            </w:r>
            <w:r>
              <w:rPr>
                <w:rFonts w:ascii="Times New Roman" w:hAnsi="Times New Roman" w:cs="Times New Roman"/>
              </w:rPr>
              <w:t>,9</w:t>
            </w:r>
          </w:p>
        </w:tc>
        <w:tc>
          <w:tcPr>
            <w:tcW w:w="1276" w:type="dxa"/>
            <w:vAlign w:val="bottom"/>
          </w:tcPr>
          <w:p w:rsidR="00D07168" w:rsidRPr="006A5DED" w:rsidRDefault="00D07168" w:rsidP="0090042D">
            <w:pPr>
              <w:jc w:val="center"/>
              <w:rPr>
                <w:rFonts w:ascii="Times New Roman" w:hAnsi="Times New Roman" w:cs="Times New Roman"/>
              </w:rPr>
            </w:pPr>
            <w:r w:rsidRPr="006A5DED">
              <w:rPr>
                <w:rFonts w:ascii="Times New Roman" w:hAnsi="Times New Roman" w:cs="Times New Roman"/>
              </w:rPr>
              <w:t>353</w:t>
            </w:r>
            <w:r>
              <w:rPr>
                <w:rFonts w:ascii="Times New Roman" w:hAnsi="Times New Roman" w:cs="Times New Roman"/>
              </w:rPr>
              <w:t>,7</w:t>
            </w:r>
          </w:p>
        </w:tc>
        <w:tc>
          <w:tcPr>
            <w:tcW w:w="1276" w:type="dxa"/>
            <w:vAlign w:val="bottom"/>
          </w:tcPr>
          <w:p w:rsidR="00D07168" w:rsidRPr="006A5DED" w:rsidRDefault="00D07168" w:rsidP="0090042D">
            <w:pPr>
              <w:jc w:val="center"/>
              <w:rPr>
                <w:rFonts w:ascii="Times New Roman" w:hAnsi="Times New Roman" w:cs="Times New Roman"/>
              </w:rPr>
            </w:pPr>
            <w:r w:rsidRPr="006A5DED">
              <w:rPr>
                <w:rFonts w:ascii="Times New Roman" w:hAnsi="Times New Roman" w:cs="Times New Roman"/>
              </w:rPr>
              <w:t>94,85</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07168" w:rsidRPr="00761517" w:rsidRDefault="00D07168" w:rsidP="0090042D">
            <w:pPr>
              <w:jc w:val="both"/>
              <w:rPr>
                <w:rFonts w:ascii="Times New Roman" w:hAnsi="Times New Roman" w:cs="Times New Roman"/>
                <w:sz w:val="24"/>
                <w:szCs w:val="24"/>
              </w:rPr>
            </w:pPr>
            <w:r>
              <w:rPr>
                <w:rFonts w:ascii="Times New Roman" w:hAnsi="Times New Roman" w:cs="Times New Roman"/>
                <w:sz w:val="24"/>
                <w:szCs w:val="24"/>
              </w:rPr>
              <w:t>д</w:t>
            </w:r>
            <w:r w:rsidRPr="00703989">
              <w:rPr>
                <w:rFonts w:ascii="Times New Roman" w:hAnsi="Times New Roman" w:cs="Times New Roman"/>
                <w:sz w:val="24"/>
                <w:szCs w:val="24"/>
              </w:rPr>
              <w:t>оступность школьного питания для льготных категорий детей</w:t>
            </w:r>
            <w:r w:rsidRPr="00761517">
              <w:rPr>
                <w:rFonts w:ascii="Times New Roman" w:hAnsi="Times New Roman" w:cs="Times New Roman"/>
                <w:sz w:val="24"/>
                <w:szCs w:val="24"/>
              </w:rPr>
              <w:t>,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0,0</w:t>
            </w:r>
          </w:p>
        </w:tc>
      </w:tr>
    </w:tbl>
    <w:p w:rsidR="00D07168" w:rsidRPr="001B73C9" w:rsidRDefault="00D07168" w:rsidP="00D04373">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D07168" w:rsidRPr="001B73C9" w:rsidRDefault="00D07168" w:rsidP="00D04373">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07168" w:rsidRPr="00320169" w:rsidRDefault="00D07168" w:rsidP="00D04373">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07168" w:rsidRPr="00320169" w:rsidRDefault="00D07168" w:rsidP="00D04373">
      <w:pPr>
        <w:widowControl w:val="0"/>
        <w:autoSpaceDE w:val="0"/>
        <w:spacing w:after="0" w:line="240" w:lineRule="auto"/>
        <w:ind w:firstLine="540"/>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3"/>
          <w:sz w:val="24"/>
          <w:szCs w:val="24"/>
        </w:rPr>
        <w:pict>
          <v:shape id="_x0000_i1047" type="#_x0000_t75" style="width:108pt;height:34.5pt" filled="t">
            <v:fill color2="black"/>
            <v:imagedata r:id="rId5"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w:t>
      </w: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6"/>
          <w:sz w:val="24"/>
          <w:szCs w:val="24"/>
        </w:rPr>
        <w:pict>
          <v:shape id="_x0000_i1048" type="#_x0000_t75" style="width:43.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8"/>
          <w:sz w:val="24"/>
          <w:szCs w:val="24"/>
        </w:rPr>
        <w:pict>
          <v:shape id="_x0000_i1049" type="#_x0000_t75" style="width:26.25pt;height:17.25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D4ED1">
        <w:rPr>
          <w:rFonts w:ascii="Times New Roman" w:hAnsi="Times New Roman" w:cs="Times New Roman"/>
          <w:position w:val="-6"/>
          <w:sz w:val="24"/>
          <w:szCs w:val="24"/>
        </w:rPr>
        <w:pict>
          <v:shape id="_x0000_i1050" type="#_x0000_t75" style="width:43.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07168" w:rsidRPr="003A2BE7" w:rsidRDefault="00D07168" w:rsidP="00D04373">
      <w:pPr>
        <w:widowControl w:val="0"/>
        <w:autoSpaceDE w:val="0"/>
        <w:spacing w:after="0" w:line="240" w:lineRule="auto"/>
        <w:ind w:firstLine="540"/>
        <w:rPr>
          <w:rFonts w:ascii="Times New Roman" w:hAnsi="Times New Roman" w:cs="Times New Roman"/>
          <w:sz w:val="16"/>
          <w:szCs w:val="16"/>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2"/>
          <w:sz w:val="24"/>
          <w:szCs w:val="24"/>
        </w:rPr>
        <w:pict>
          <v:shape id="_x0000_i1051" type="#_x0000_t75" style="width:49.5pt;height:30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1,05</w:t>
      </w:r>
    </w:p>
    <w:p w:rsidR="00D07168" w:rsidRPr="003A2BE7" w:rsidRDefault="00D07168" w:rsidP="00D04373">
      <w:pPr>
        <w:widowControl w:val="0"/>
        <w:autoSpaceDE w:val="0"/>
        <w:spacing w:after="0" w:line="240" w:lineRule="auto"/>
        <w:ind w:firstLine="540"/>
        <w:rPr>
          <w:rFonts w:ascii="Times New Roman" w:hAnsi="Times New Roman" w:cs="Times New Roman"/>
          <w:sz w:val="16"/>
          <w:szCs w:val="16"/>
        </w:rPr>
      </w:pP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52" type="#_x0000_t75" style="width:12.75pt;height:12.7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53" type="#_x0000_t75" style="width:12.75pt;height:12.7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1,05</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p>
    <w:p w:rsidR="00D07168"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07168" w:rsidRDefault="00D07168" w:rsidP="00D04373">
      <w:pPr>
        <w:widowControl w:val="0"/>
        <w:autoSpaceDE w:val="0"/>
        <w:spacing w:after="0" w:line="240" w:lineRule="auto"/>
        <w:jc w:val="both"/>
        <w:rPr>
          <w:rFonts w:ascii="Times New Roman" w:hAnsi="Times New Roman" w:cs="Times New Roman"/>
          <w:sz w:val="24"/>
          <w:szCs w:val="24"/>
        </w:rPr>
      </w:pPr>
    </w:p>
    <w:p w:rsidR="00D07168" w:rsidRDefault="00D07168" w:rsidP="00D04373">
      <w:pPr>
        <w:widowControl w:val="0"/>
        <w:autoSpaceDE w:val="0"/>
        <w:spacing w:after="0" w:line="240" w:lineRule="auto"/>
        <w:jc w:val="both"/>
        <w:rPr>
          <w:rFonts w:ascii="Times New Roman" w:hAnsi="Times New Roman" w:cs="Times New Roman"/>
          <w:sz w:val="24"/>
          <w:szCs w:val="24"/>
        </w:rPr>
      </w:pPr>
    </w:p>
    <w:p w:rsidR="00D07168" w:rsidRPr="007F7FDF" w:rsidRDefault="00D07168" w:rsidP="00D04373">
      <w:pPr>
        <w:widowControl w:val="0"/>
        <w:autoSpaceDE w:val="0"/>
        <w:spacing w:after="0" w:line="240" w:lineRule="auto"/>
        <w:jc w:val="center"/>
        <w:rPr>
          <w:rFonts w:ascii="Times New Roman" w:hAnsi="Times New Roman" w:cs="Times New Roman"/>
          <w:sz w:val="28"/>
          <w:szCs w:val="28"/>
          <w:u w:val="single"/>
        </w:rPr>
      </w:pPr>
      <w:r w:rsidRPr="007F7FDF">
        <w:rPr>
          <w:rFonts w:ascii="Times New Roman" w:hAnsi="Times New Roman" w:cs="Times New Roman"/>
          <w:sz w:val="28"/>
          <w:szCs w:val="28"/>
          <w:u w:val="single"/>
        </w:rPr>
        <w:t>4. Отчет за 2015 год о реализации муниципальной подпрограммы</w:t>
      </w:r>
    </w:p>
    <w:p w:rsidR="00D07168" w:rsidRPr="007F7FDF" w:rsidRDefault="00D07168" w:rsidP="00D04373">
      <w:pPr>
        <w:spacing w:after="0"/>
        <w:jc w:val="center"/>
        <w:rPr>
          <w:rFonts w:ascii="Times New Roman" w:hAnsi="Times New Roman" w:cs="Times New Roman"/>
          <w:sz w:val="28"/>
          <w:szCs w:val="28"/>
          <w:u w:val="single"/>
        </w:rPr>
      </w:pPr>
      <w:r w:rsidRPr="007F7FDF">
        <w:rPr>
          <w:rFonts w:ascii="Times New Roman" w:hAnsi="Times New Roman" w:cs="Times New Roman"/>
          <w:b/>
          <w:bCs/>
          <w:sz w:val="28"/>
          <w:szCs w:val="28"/>
          <w:u w:val="single"/>
        </w:rPr>
        <w:t>«</w:t>
      </w:r>
      <w:r w:rsidRPr="007F7FDF">
        <w:rPr>
          <w:rFonts w:ascii="Times New Roman" w:hAnsi="Times New Roman" w:cs="Times New Roman"/>
          <w:sz w:val="28"/>
          <w:szCs w:val="28"/>
          <w:u w:val="single"/>
        </w:rPr>
        <w:t>Повышение доступности и качества представления дополнительного образования в муниципальных учреждениях дополнительного образования подведомственных Управлению образования МО «Эхирит-Булагатский район» на 2015-2019 гг.»</w:t>
      </w:r>
    </w:p>
    <w:p w:rsidR="00D07168" w:rsidRPr="00235141" w:rsidRDefault="00D07168" w:rsidP="00D04373">
      <w:pPr>
        <w:spacing w:after="0" w:line="240" w:lineRule="auto"/>
        <w:ind w:firstLine="709"/>
        <w:jc w:val="both"/>
        <w:rPr>
          <w:rFonts w:ascii="Times New Roman" w:hAnsi="Times New Roman" w:cs="Times New Roman"/>
          <w:sz w:val="28"/>
          <w:szCs w:val="28"/>
        </w:rPr>
      </w:pPr>
    </w:p>
    <w:p w:rsidR="00D07168" w:rsidRDefault="00D07168" w:rsidP="00D04373">
      <w:pPr>
        <w:spacing w:after="0" w:line="240" w:lineRule="auto"/>
        <w:ind w:firstLine="709"/>
        <w:jc w:val="both"/>
        <w:rPr>
          <w:rFonts w:ascii="Times New Roman" w:hAnsi="Times New Roman" w:cs="Times New Roman"/>
          <w:sz w:val="24"/>
          <w:szCs w:val="24"/>
        </w:rPr>
      </w:pPr>
    </w:p>
    <w:p w:rsidR="00D07168" w:rsidRDefault="00D07168" w:rsidP="00D0437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r>
      <w:r w:rsidRPr="00F72C70">
        <w:rPr>
          <w:rFonts w:ascii="Times New Roman" w:hAnsi="Times New Roman" w:cs="Times New Roman"/>
          <w:sz w:val="24"/>
          <w:szCs w:val="24"/>
          <w:lang w:eastAsia="ru-RU"/>
        </w:rPr>
        <w:t xml:space="preserve">На территории </w:t>
      </w:r>
      <w:r w:rsidRPr="00100882">
        <w:rPr>
          <w:rFonts w:ascii="Times New Roman" w:hAnsi="Times New Roman" w:cs="Times New Roman"/>
          <w:sz w:val="24"/>
          <w:szCs w:val="24"/>
        </w:rPr>
        <w:t xml:space="preserve">муниципального образования «Эхирит-Булагатский район» </w:t>
      </w:r>
      <w:r w:rsidRPr="00100882">
        <w:rPr>
          <w:rFonts w:ascii="Times New Roman" w:hAnsi="Times New Roman" w:cs="Times New Roman"/>
          <w:sz w:val="24"/>
          <w:szCs w:val="24"/>
          <w:lang w:eastAsia="ru-RU"/>
        </w:rPr>
        <w:t xml:space="preserve">предоставляют услуги по </w:t>
      </w:r>
      <w:r>
        <w:rPr>
          <w:rFonts w:ascii="Times New Roman" w:hAnsi="Times New Roman" w:cs="Times New Roman"/>
          <w:sz w:val="24"/>
          <w:szCs w:val="24"/>
          <w:lang w:eastAsia="ru-RU"/>
        </w:rPr>
        <w:t xml:space="preserve">дополнительным </w:t>
      </w:r>
      <w:r w:rsidRPr="00100882">
        <w:rPr>
          <w:rFonts w:ascii="Times New Roman" w:hAnsi="Times New Roman" w:cs="Times New Roman"/>
          <w:sz w:val="24"/>
          <w:szCs w:val="24"/>
          <w:lang w:eastAsia="ru-RU"/>
        </w:rPr>
        <w:t xml:space="preserve">образовательным программам </w:t>
      </w:r>
      <w:r>
        <w:rPr>
          <w:rFonts w:ascii="Times New Roman" w:hAnsi="Times New Roman" w:cs="Times New Roman"/>
          <w:sz w:val="24"/>
          <w:szCs w:val="24"/>
        </w:rPr>
        <w:t>3, муниципальных учреждения.</w:t>
      </w:r>
    </w:p>
    <w:p w:rsidR="00D07168" w:rsidRDefault="00D07168" w:rsidP="00D0437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целевыми показателями реализации подпрограммы является:</w:t>
      </w:r>
    </w:p>
    <w:p w:rsidR="00D07168" w:rsidRDefault="00D07168" w:rsidP="00D04373">
      <w:pPr>
        <w:pStyle w:val="ConsPlusCell"/>
        <w:tabs>
          <w:tab w:val="left" w:pos="393"/>
        </w:tabs>
        <w:jc w:val="both"/>
        <w:rPr>
          <w:rFonts w:ascii="Times New Roman" w:hAnsi="Times New Roman" w:cs="Times New Roman"/>
          <w:sz w:val="24"/>
          <w:szCs w:val="24"/>
        </w:rPr>
      </w:pPr>
      <w:r>
        <w:rPr>
          <w:rFonts w:ascii="Times New Roman" w:hAnsi="Times New Roman" w:cs="Times New Roman"/>
          <w:sz w:val="24"/>
          <w:szCs w:val="24"/>
        </w:rPr>
        <w:tab/>
        <w:t>1. Выполнение муниципального задания.</w:t>
      </w:r>
    </w:p>
    <w:p w:rsidR="00D07168" w:rsidRDefault="00D07168" w:rsidP="00D04373">
      <w:pPr>
        <w:pStyle w:val="ConsPlusCell"/>
        <w:tabs>
          <w:tab w:val="left" w:pos="393"/>
        </w:tabs>
        <w:jc w:val="both"/>
        <w:rPr>
          <w:rFonts w:ascii="Times New Roman" w:hAnsi="Times New Roman" w:cs="Times New Roman"/>
          <w:sz w:val="24"/>
          <w:szCs w:val="24"/>
        </w:rPr>
      </w:pPr>
      <w:r>
        <w:rPr>
          <w:rFonts w:ascii="Times New Roman" w:hAnsi="Times New Roman" w:cs="Times New Roman"/>
          <w:sz w:val="24"/>
          <w:szCs w:val="24"/>
        </w:rPr>
        <w:tab/>
      </w:r>
      <w:r w:rsidRPr="00CF228C">
        <w:rPr>
          <w:rFonts w:ascii="Times New Roman" w:hAnsi="Times New Roman" w:cs="Times New Roman"/>
          <w:sz w:val="24"/>
          <w:szCs w:val="24"/>
        </w:rPr>
        <w:t>2</w:t>
      </w:r>
      <w:r w:rsidRPr="00777FDA">
        <w:rPr>
          <w:rFonts w:ascii="Times New Roman" w:hAnsi="Times New Roman" w:cs="Times New Roman"/>
          <w:sz w:val="24"/>
          <w:szCs w:val="24"/>
        </w:rPr>
        <w:t>. Удельный вес численности населения в возрасте от 5 до 18 лет, охваченного дополнительным образованием, в общей численности насе</w:t>
      </w:r>
      <w:r>
        <w:rPr>
          <w:rFonts w:ascii="Times New Roman" w:hAnsi="Times New Roman" w:cs="Times New Roman"/>
          <w:sz w:val="24"/>
          <w:szCs w:val="24"/>
        </w:rPr>
        <w:t xml:space="preserve">ления в возрасте в возрасте от </w:t>
      </w:r>
      <w:r w:rsidRPr="00B529EE">
        <w:rPr>
          <w:rFonts w:ascii="Times New Roman" w:hAnsi="Times New Roman" w:cs="Times New Roman"/>
          <w:sz w:val="24"/>
          <w:szCs w:val="24"/>
        </w:rPr>
        <w:t>7</w:t>
      </w:r>
      <w:r w:rsidRPr="00777FDA">
        <w:rPr>
          <w:rFonts w:ascii="Times New Roman" w:hAnsi="Times New Roman" w:cs="Times New Roman"/>
          <w:sz w:val="24"/>
          <w:szCs w:val="24"/>
        </w:rPr>
        <w:t xml:space="preserve"> до 18 лет.</w:t>
      </w:r>
    </w:p>
    <w:p w:rsidR="00D07168" w:rsidRDefault="00D07168" w:rsidP="00D04373">
      <w:pPr>
        <w:spacing w:after="0" w:line="240" w:lineRule="auto"/>
        <w:jc w:val="both"/>
        <w:rPr>
          <w:rFonts w:ascii="Times New Roman" w:hAnsi="Times New Roman" w:cs="Times New Roman"/>
          <w:color w:val="000000"/>
          <w:sz w:val="24"/>
          <w:szCs w:val="24"/>
          <w:lang w:eastAsia="ru-RU"/>
        </w:rPr>
      </w:pPr>
    </w:p>
    <w:p w:rsidR="00D07168" w:rsidRDefault="00D07168" w:rsidP="00D04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07168" w:rsidRPr="00D46CB7" w:rsidRDefault="00D07168" w:rsidP="00D04373">
      <w:pPr>
        <w:spacing w:after="0" w:line="240" w:lineRule="auto"/>
        <w:jc w:val="center"/>
        <w:rPr>
          <w:rFonts w:ascii="Times New Roman" w:hAnsi="Times New Roman" w:cs="Times New Roman"/>
          <w:sz w:val="16"/>
          <w:szCs w:val="16"/>
        </w:rPr>
      </w:pPr>
    </w:p>
    <w:tbl>
      <w:tblPr>
        <w:tblW w:w="9782" w:type="dxa"/>
        <w:tblInd w:w="-106" w:type="dxa"/>
        <w:tblLook w:val="00A0"/>
      </w:tblPr>
      <w:tblGrid>
        <w:gridCol w:w="5096"/>
        <w:gridCol w:w="1753"/>
        <w:gridCol w:w="1574"/>
        <w:gridCol w:w="1359"/>
      </w:tblGrid>
      <w:tr w:rsidR="00D07168" w:rsidRPr="009C5FD3">
        <w:trPr>
          <w:trHeight w:val="855"/>
        </w:trPr>
        <w:tc>
          <w:tcPr>
            <w:tcW w:w="5188" w:type="dxa"/>
            <w:tcBorders>
              <w:top w:val="single" w:sz="4" w:space="0" w:color="auto"/>
              <w:left w:val="single" w:sz="4" w:space="0" w:color="auto"/>
              <w:bottom w:val="single" w:sz="4" w:space="0" w:color="auto"/>
              <w:right w:val="single" w:sz="4" w:space="0" w:color="auto"/>
            </w:tcBorders>
            <w:vAlign w:val="center"/>
          </w:tcPr>
          <w:p w:rsidR="00D07168" w:rsidRPr="009C5FD3" w:rsidRDefault="00D07168" w:rsidP="0090042D">
            <w:pPr>
              <w:spacing w:after="0" w:line="240" w:lineRule="auto"/>
              <w:jc w:val="center"/>
              <w:rPr>
                <w:rFonts w:ascii="Times New Roman" w:hAnsi="Times New Roman" w:cs="Times New Roman"/>
                <w:b/>
                <w:bCs/>
                <w:i/>
                <w:iCs/>
                <w:lang w:eastAsia="ru-RU"/>
              </w:rPr>
            </w:pPr>
            <w:r w:rsidRPr="009C5FD3">
              <w:rPr>
                <w:rFonts w:ascii="Times New Roman" w:hAnsi="Times New Roman" w:cs="Times New Roman"/>
                <w:b/>
                <w:bCs/>
                <w:i/>
                <w:iCs/>
                <w:lang w:eastAsia="ru-RU"/>
              </w:rPr>
              <w:t>Наименование показателя</w:t>
            </w:r>
          </w:p>
        </w:tc>
        <w:tc>
          <w:tcPr>
            <w:tcW w:w="1759" w:type="dxa"/>
            <w:tcBorders>
              <w:top w:val="single" w:sz="4" w:space="0" w:color="auto"/>
              <w:left w:val="nil"/>
              <w:bottom w:val="single" w:sz="4" w:space="0" w:color="auto"/>
              <w:right w:val="nil"/>
            </w:tcBorders>
            <w:vAlign w:val="center"/>
          </w:tcPr>
          <w:p w:rsidR="00D07168" w:rsidRPr="009C5FD3" w:rsidRDefault="00D07168" w:rsidP="0090042D">
            <w:pPr>
              <w:spacing w:after="0" w:line="240" w:lineRule="auto"/>
              <w:jc w:val="center"/>
              <w:rPr>
                <w:rFonts w:ascii="Times New Roman" w:hAnsi="Times New Roman" w:cs="Times New Roman"/>
                <w:b/>
                <w:bCs/>
                <w:i/>
                <w:iCs/>
                <w:lang w:eastAsia="ru-RU"/>
              </w:rPr>
            </w:pPr>
            <w:r w:rsidRPr="009C5FD3">
              <w:rPr>
                <w:rFonts w:ascii="Times New Roman" w:hAnsi="Times New Roman" w:cs="Times New Roman"/>
                <w:b/>
                <w:bCs/>
                <w:i/>
                <w:iCs/>
                <w:lang w:eastAsia="ru-RU"/>
              </w:rPr>
              <w:t>Ассигнования</w:t>
            </w:r>
          </w:p>
        </w:tc>
        <w:tc>
          <w:tcPr>
            <w:tcW w:w="1580" w:type="dxa"/>
            <w:tcBorders>
              <w:top w:val="single" w:sz="4" w:space="0" w:color="auto"/>
              <w:left w:val="single" w:sz="4" w:space="0" w:color="auto"/>
              <w:bottom w:val="single" w:sz="4" w:space="0" w:color="auto"/>
              <w:right w:val="nil"/>
            </w:tcBorders>
            <w:vAlign w:val="center"/>
          </w:tcPr>
          <w:p w:rsidR="00D07168" w:rsidRPr="009C5FD3" w:rsidRDefault="00D07168" w:rsidP="0090042D">
            <w:pPr>
              <w:spacing w:after="0" w:line="240" w:lineRule="auto"/>
              <w:jc w:val="center"/>
              <w:rPr>
                <w:rFonts w:ascii="Times New Roman" w:hAnsi="Times New Roman" w:cs="Times New Roman"/>
                <w:b/>
                <w:bCs/>
                <w:i/>
                <w:iCs/>
                <w:lang w:eastAsia="ru-RU"/>
              </w:rPr>
            </w:pPr>
            <w:r w:rsidRPr="009C5FD3">
              <w:rPr>
                <w:rFonts w:ascii="Times New Roman" w:hAnsi="Times New Roman" w:cs="Times New Roman"/>
                <w:b/>
                <w:bCs/>
                <w:i/>
                <w:iCs/>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noWrap/>
            <w:vAlign w:val="center"/>
          </w:tcPr>
          <w:p w:rsidR="00D07168" w:rsidRPr="009C5FD3" w:rsidRDefault="00D07168" w:rsidP="0090042D">
            <w:pPr>
              <w:spacing w:after="0" w:line="240" w:lineRule="auto"/>
              <w:jc w:val="center"/>
              <w:rPr>
                <w:rFonts w:ascii="Times New Roman" w:hAnsi="Times New Roman" w:cs="Times New Roman"/>
                <w:b/>
                <w:bCs/>
                <w:i/>
                <w:iCs/>
                <w:lang w:eastAsia="ru-RU"/>
              </w:rPr>
            </w:pPr>
            <w:r w:rsidRPr="009C5FD3">
              <w:rPr>
                <w:rFonts w:ascii="Times New Roman" w:hAnsi="Times New Roman" w:cs="Times New Roman"/>
                <w:b/>
                <w:bCs/>
                <w:i/>
                <w:iCs/>
                <w:lang w:eastAsia="ru-RU"/>
              </w:rPr>
              <w:t>% исполнения</w:t>
            </w:r>
          </w:p>
        </w:tc>
      </w:tr>
      <w:tr w:rsidR="00D07168" w:rsidRPr="009C5FD3">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9C5FD3" w:rsidRDefault="00D07168" w:rsidP="0090042D">
            <w:pPr>
              <w:rPr>
                <w:rFonts w:ascii="Times New Roman" w:hAnsi="Times New Roman" w:cs="Times New Roman"/>
                <w:b/>
                <w:bCs/>
                <w:i/>
                <w:iCs/>
              </w:rPr>
            </w:pPr>
            <w:r w:rsidRPr="009C5FD3">
              <w:rPr>
                <w:rFonts w:ascii="Times New Roman" w:hAnsi="Times New Roman" w:cs="Times New Roman"/>
                <w:b/>
                <w:bCs/>
                <w:i/>
                <w:iCs/>
              </w:rPr>
              <w:t>подпрограмма "Повышение доступности и качества предоставления дополнительного образование в муниципальных учреждениях дополнительного образования, подведомственных Управлению образования администрации МО "Эхирит-Булагатский район" на 2015-2019 годы"</w:t>
            </w:r>
          </w:p>
        </w:tc>
        <w:tc>
          <w:tcPr>
            <w:tcW w:w="1759" w:type="dxa"/>
            <w:tcBorders>
              <w:top w:val="single" w:sz="4" w:space="0" w:color="auto"/>
              <w:left w:val="nil"/>
              <w:bottom w:val="single" w:sz="4" w:space="0" w:color="auto"/>
              <w:right w:val="nil"/>
            </w:tcBorders>
            <w:vAlign w:val="bottom"/>
          </w:tcPr>
          <w:p w:rsidR="00D07168" w:rsidRPr="009C5FD3" w:rsidRDefault="00D07168" w:rsidP="0090042D">
            <w:pPr>
              <w:jc w:val="right"/>
              <w:rPr>
                <w:rFonts w:ascii="Times New Roman" w:hAnsi="Times New Roman" w:cs="Times New Roman"/>
                <w:b/>
                <w:bCs/>
                <w:i/>
                <w:iCs/>
              </w:rPr>
            </w:pPr>
            <w:r w:rsidRPr="009C5FD3">
              <w:rPr>
                <w:rFonts w:ascii="Times New Roman" w:hAnsi="Times New Roman" w:cs="Times New Roman"/>
                <w:b/>
                <w:bCs/>
                <w:i/>
                <w:iCs/>
              </w:rPr>
              <w:t>17 696 974,00</w:t>
            </w:r>
          </w:p>
        </w:tc>
        <w:tc>
          <w:tcPr>
            <w:tcW w:w="1580" w:type="dxa"/>
            <w:tcBorders>
              <w:top w:val="single" w:sz="4" w:space="0" w:color="auto"/>
              <w:left w:val="single" w:sz="4" w:space="0" w:color="auto"/>
              <w:bottom w:val="single" w:sz="4" w:space="0" w:color="auto"/>
              <w:right w:val="nil"/>
            </w:tcBorders>
            <w:vAlign w:val="bottom"/>
          </w:tcPr>
          <w:p w:rsidR="00D07168" w:rsidRPr="009C5FD3" w:rsidRDefault="00D07168" w:rsidP="0090042D">
            <w:pPr>
              <w:jc w:val="right"/>
              <w:rPr>
                <w:rFonts w:ascii="Times New Roman" w:hAnsi="Times New Roman" w:cs="Times New Roman"/>
                <w:b/>
                <w:bCs/>
                <w:i/>
                <w:iCs/>
              </w:rPr>
            </w:pPr>
            <w:r w:rsidRPr="009C5FD3">
              <w:rPr>
                <w:rFonts w:ascii="Times New Roman" w:hAnsi="Times New Roman" w:cs="Times New Roman"/>
                <w:b/>
                <w:bCs/>
                <w:i/>
                <w:iCs/>
              </w:rPr>
              <w:t>17 451 842,40</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9C5FD3" w:rsidRDefault="00D07168" w:rsidP="0090042D">
            <w:pPr>
              <w:jc w:val="right"/>
              <w:rPr>
                <w:rFonts w:ascii="Times New Roman" w:hAnsi="Times New Roman" w:cs="Times New Roman"/>
                <w:b/>
                <w:bCs/>
                <w:i/>
                <w:iCs/>
              </w:rPr>
            </w:pPr>
            <w:r w:rsidRPr="009C5FD3">
              <w:rPr>
                <w:rFonts w:ascii="Times New Roman" w:hAnsi="Times New Roman" w:cs="Times New Roman"/>
                <w:b/>
                <w:bCs/>
                <w:i/>
                <w:iCs/>
              </w:rPr>
              <w:t>98,61</w:t>
            </w:r>
          </w:p>
        </w:tc>
      </w:tr>
      <w:tr w:rsidR="00D07168" w:rsidRPr="009C5FD3">
        <w:trPr>
          <w:trHeight w:val="1050"/>
        </w:trPr>
        <w:tc>
          <w:tcPr>
            <w:tcW w:w="5188" w:type="dxa"/>
            <w:tcBorders>
              <w:top w:val="nil"/>
              <w:left w:val="single" w:sz="4" w:space="0" w:color="auto"/>
              <w:bottom w:val="single" w:sz="4" w:space="0" w:color="auto"/>
              <w:right w:val="single" w:sz="4" w:space="0" w:color="auto"/>
            </w:tcBorders>
            <w:vAlign w:val="bottom"/>
          </w:tcPr>
          <w:p w:rsidR="00D07168" w:rsidRPr="009C5FD3" w:rsidRDefault="00D07168" w:rsidP="0090042D">
            <w:pPr>
              <w:rPr>
                <w:rFonts w:ascii="Times New Roman" w:hAnsi="Times New Roman" w:cs="Times New Roman"/>
              </w:rPr>
            </w:pPr>
            <w:r w:rsidRPr="009C5FD3">
              <w:rPr>
                <w:rFonts w:ascii="Times New Roman" w:hAnsi="Times New Roman" w:cs="Times New Roman"/>
              </w:rPr>
              <w:t>Основное мероприятие- Осуществление полномочий по вопросам местного значения по организации предоставления дополнительного образования детей</w:t>
            </w:r>
          </w:p>
        </w:tc>
        <w:tc>
          <w:tcPr>
            <w:tcW w:w="1759" w:type="dxa"/>
            <w:tcBorders>
              <w:top w:val="nil"/>
              <w:left w:val="nil"/>
              <w:bottom w:val="single" w:sz="4" w:space="0" w:color="auto"/>
              <w:right w:val="single" w:sz="4" w:space="0" w:color="auto"/>
            </w:tcBorders>
            <w:vAlign w:val="bottom"/>
          </w:tcPr>
          <w:p w:rsidR="00D07168" w:rsidRPr="009C5FD3" w:rsidRDefault="00D07168" w:rsidP="0090042D">
            <w:pPr>
              <w:jc w:val="right"/>
              <w:rPr>
                <w:rFonts w:ascii="Times New Roman" w:hAnsi="Times New Roman" w:cs="Times New Roman"/>
              </w:rPr>
            </w:pPr>
            <w:r w:rsidRPr="009C5FD3">
              <w:rPr>
                <w:rFonts w:ascii="Times New Roman" w:hAnsi="Times New Roman" w:cs="Times New Roman"/>
              </w:rPr>
              <w:t>17 696 974,00</w:t>
            </w:r>
          </w:p>
        </w:tc>
        <w:tc>
          <w:tcPr>
            <w:tcW w:w="1580" w:type="dxa"/>
            <w:tcBorders>
              <w:top w:val="nil"/>
              <w:left w:val="nil"/>
              <w:bottom w:val="single" w:sz="4" w:space="0" w:color="auto"/>
              <w:right w:val="nil"/>
            </w:tcBorders>
            <w:vAlign w:val="bottom"/>
          </w:tcPr>
          <w:p w:rsidR="00D07168" w:rsidRPr="009C5FD3" w:rsidRDefault="00D07168" w:rsidP="0090042D">
            <w:pPr>
              <w:jc w:val="right"/>
              <w:rPr>
                <w:rFonts w:ascii="Times New Roman" w:hAnsi="Times New Roman" w:cs="Times New Roman"/>
              </w:rPr>
            </w:pPr>
            <w:r w:rsidRPr="009C5FD3">
              <w:rPr>
                <w:rFonts w:ascii="Times New Roman" w:hAnsi="Times New Roman" w:cs="Times New Roman"/>
              </w:rPr>
              <w:t>17 451 842,40</w:t>
            </w:r>
          </w:p>
        </w:tc>
        <w:tc>
          <w:tcPr>
            <w:tcW w:w="1255" w:type="dxa"/>
            <w:tcBorders>
              <w:top w:val="nil"/>
              <w:left w:val="single" w:sz="4" w:space="0" w:color="auto"/>
              <w:bottom w:val="single" w:sz="4" w:space="0" w:color="auto"/>
              <w:right w:val="single" w:sz="4" w:space="0" w:color="auto"/>
            </w:tcBorders>
            <w:noWrap/>
            <w:vAlign w:val="bottom"/>
          </w:tcPr>
          <w:p w:rsidR="00D07168" w:rsidRPr="009C5FD3" w:rsidRDefault="00D07168" w:rsidP="0090042D">
            <w:pPr>
              <w:jc w:val="right"/>
              <w:rPr>
                <w:rFonts w:ascii="Times New Roman" w:hAnsi="Times New Roman" w:cs="Times New Roman"/>
              </w:rPr>
            </w:pPr>
            <w:r w:rsidRPr="009C5FD3">
              <w:rPr>
                <w:rFonts w:ascii="Times New Roman" w:hAnsi="Times New Roman" w:cs="Times New Roman"/>
              </w:rPr>
              <w:t>98,61</w:t>
            </w:r>
          </w:p>
        </w:tc>
      </w:tr>
    </w:tbl>
    <w:p w:rsidR="00D07168" w:rsidRPr="009C5FD3" w:rsidRDefault="00D07168" w:rsidP="00D04373">
      <w:pPr>
        <w:widowControl w:val="0"/>
        <w:autoSpaceDE w:val="0"/>
        <w:spacing w:after="0" w:line="240" w:lineRule="auto"/>
        <w:rPr>
          <w:rFonts w:ascii="Times New Roman" w:hAnsi="Times New Roman" w:cs="Times New Roman"/>
        </w:rPr>
      </w:pPr>
    </w:p>
    <w:p w:rsidR="00D07168" w:rsidRPr="00D46CB7" w:rsidRDefault="00D07168" w:rsidP="00D04373">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46CB7">
        <w:rPr>
          <w:rFonts w:ascii="Times New Roman" w:hAnsi="Times New Roman" w:cs="Times New Roman"/>
          <w:sz w:val="24"/>
          <w:szCs w:val="24"/>
        </w:rPr>
        <w:t>Недовыполнение мероприятий связано с не</w:t>
      </w:r>
      <w:r>
        <w:rPr>
          <w:rFonts w:ascii="Times New Roman" w:hAnsi="Times New Roman" w:cs="Times New Roman"/>
          <w:sz w:val="24"/>
          <w:szCs w:val="24"/>
        </w:rPr>
        <w:t>до</w:t>
      </w:r>
      <w:r w:rsidRPr="00D46CB7">
        <w:rPr>
          <w:rFonts w:ascii="Times New Roman" w:hAnsi="Times New Roman" w:cs="Times New Roman"/>
          <w:sz w:val="24"/>
          <w:szCs w:val="24"/>
        </w:rPr>
        <w:t>финансированием из местного бюджета.</w:t>
      </w:r>
    </w:p>
    <w:p w:rsidR="00D07168" w:rsidRPr="007F7FDF" w:rsidRDefault="00D07168" w:rsidP="00D04373">
      <w:pPr>
        <w:pStyle w:val="a1"/>
        <w:jc w:val="center"/>
        <w:rPr>
          <w:rStyle w:val="a"/>
          <w:rFonts w:ascii="Times New Roman" w:hAnsi="Times New Roman" w:cs="Times New Roman"/>
          <w:b w:val="0"/>
          <w:bCs w:val="0"/>
          <w:color w:val="auto"/>
          <w:sz w:val="28"/>
          <w:szCs w:val="28"/>
        </w:rPr>
      </w:pPr>
      <w:r w:rsidRPr="007F7FDF">
        <w:rPr>
          <w:rStyle w:val="a"/>
          <w:rFonts w:ascii="Times New Roman" w:hAnsi="Times New Roman" w:cs="Times New Roman"/>
          <w:b w:val="0"/>
          <w:bCs w:val="0"/>
          <w:color w:val="auto"/>
          <w:sz w:val="28"/>
          <w:szCs w:val="28"/>
        </w:rPr>
        <w:t>Сведения о достижении целевых показателей</w:t>
      </w:r>
    </w:p>
    <w:p w:rsidR="00D07168" w:rsidRPr="001B73C9" w:rsidRDefault="00D07168" w:rsidP="00D04373">
      <w:pPr>
        <w:spacing w:after="0" w:line="240" w:lineRule="auto"/>
        <w:jc w:val="right"/>
        <w:rPr>
          <w:rFonts w:ascii="Times New Roman" w:hAnsi="Times New Roman" w:cs="Times New Roman"/>
          <w:lang w:eastAsia="ru-RU"/>
        </w:rPr>
      </w:pPr>
      <w:r w:rsidRPr="001B73C9">
        <w:rPr>
          <w:rFonts w:ascii="Times New Roman" w:hAnsi="Times New Roman" w:cs="Times New Roman"/>
          <w:lang w:eastAsia="ru-RU"/>
        </w:rPr>
        <w:t>Тыс.руб.</w:t>
      </w:r>
    </w:p>
    <w:tbl>
      <w:tblPr>
        <w:tblW w:w="98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07168" w:rsidRPr="001B73C9" w:rsidRDefault="00D07168" w:rsidP="0090042D">
            <w:pPr>
              <w:pStyle w:val="a0"/>
              <w:rPr>
                <w:rFonts w:ascii="Times New Roman" w:hAnsi="Times New Roman" w:cs="Times New Roman"/>
              </w:rPr>
            </w:pPr>
          </w:p>
        </w:tc>
        <w:tc>
          <w:tcPr>
            <w:tcW w:w="1417"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Отклонение, %</w:t>
            </w:r>
          </w:p>
        </w:tc>
      </w:tr>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Объемы финансирования, руб.</w:t>
            </w:r>
          </w:p>
        </w:tc>
        <w:tc>
          <w:tcPr>
            <w:tcW w:w="1417" w:type="dxa"/>
            <w:vAlign w:val="bottom"/>
          </w:tcPr>
          <w:p w:rsidR="00D07168" w:rsidRPr="00644569" w:rsidRDefault="00D07168" w:rsidP="0090042D">
            <w:pPr>
              <w:jc w:val="right"/>
              <w:rPr>
                <w:rFonts w:ascii="Times New Roman" w:hAnsi="Times New Roman" w:cs="Times New Roman"/>
                <w:sz w:val="24"/>
                <w:szCs w:val="24"/>
              </w:rPr>
            </w:pPr>
            <w:r>
              <w:rPr>
                <w:rFonts w:ascii="Times New Roman" w:hAnsi="Times New Roman" w:cs="Times New Roman"/>
                <w:sz w:val="24"/>
                <w:szCs w:val="24"/>
              </w:rPr>
              <w:t>17 697</w:t>
            </w:r>
            <w:r w:rsidRPr="00644569">
              <w:rPr>
                <w:rFonts w:ascii="Times New Roman" w:hAnsi="Times New Roman" w:cs="Times New Roman"/>
                <w:sz w:val="24"/>
                <w:szCs w:val="24"/>
              </w:rPr>
              <w:t>,0</w:t>
            </w:r>
          </w:p>
        </w:tc>
        <w:tc>
          <w:tcPr>
            <w:tcW w:w="1276" w:type="dxa"/>
            <w:vAlign w:val="bottom"/>
          </w:tcPr>
          <w:p w:rsidR="00D07168" w:rsidRPr="00644569" w:rsidRDefault="00D07168" w:rsidP="0090042D">
            <w:pPr>
              <w:jc w:val="right"/>
              <w:rPr>
                <w:rFonts w:ascii="Times New Roman" w:hAnsi="Times New Roman" w:cs="Times New Roman"/>
                <w:sz w:val="24"/>
                <w:szCs w:val="24"/>
              </w:rPr>
            </w:pPr>
            <w:r w:rsidRPr="00644569">
              <w:rPr>
                <w:rFonts w:ascii="Times New Roman" w:hAnsi="Times New Roman" w:cs="Times New Roman"/>
                <w:sz w:val="24"/>
                <w:szCs w:val="24"/>
              </w:rPr>
              <w:t>17</w:t>
            </w:r>
            <w:r>
              <w:rPr>
                <w:rFonts w:ascii="Times New Roman" w:hAnsi="Times New Roman" w:cs="Times New Roman"/>
                <w:sz w:val="24"/>
                <w:szCs w:val="24"/>
              </w:rPr>
              <w:t> </w:t>
            </w:r>
            <w:r w:rsidRPr="00644569">
              <w:rPr>
                <w:rFonts w:ascii="Times New Roman" w:hAnsi="Times New Roman" w:cs="Times New Roman"/>
                <w:sz w:val="24"/>
                <w:szCs w:val="24"/>
              </w:rPr>
              <w:t>451</w:t>
            </w:r>
            <w:r>
              <w:rPr>
                <w:rFonts w:ascii="Times New Roman" w:hAnsi="Times New Roman" w:cs="Times New Roman"/>
                <w:sz w:val="24"/>
                <w:szCs w:val="24"/>
              </w:rPr>
              <w:t>,</w:t>
            </w:r>
            <w:r w:rsidRPr="00644569">
              <w:rPr>
                <w:rFonts w:ascii="Times New Roman" w:hAnsi="Times New Roman" w:cs="Times New Roman"/>
                <w:sz w:val="24"/>
                <w:szCs w:val="24"/>
              </w:rPr>
              <w:t xml:space="preserve"> 8</w:t>
            </w:r>
          </w:p>
        </w:tc>
        <w:tc>
          <w:tcPr>
            <w:tcW w:w="1276" w:type="dxa"/>
            <w:vAlign w:val="bottom"/>
          </w:tcPr>
          <w:p w:rsidR="00D07168" w:rsidRPr="00644569" w:rsidRDefault="00D07168" w:rsidP="0090042D">
            <w:pPr>
              <w:jc w:val="right"/>
              <w:rPr>
                <w:rFonts w:ascii="Times New Roman" w:hAnsi="Times New Roman" w:cs="Times New Roman"/>
                <w:sz w:val="24"/>
                <w:szCs w:val="24"/>
              </w:rPr>
            </w:pPr>
            <w:r w:rsidRPr="00644569">
              <w:rPr>
                <w:rFonts w:ascii="Times New Roman" w:hAnsi="Times New Roman" w:cs="Times New Roman"/>
                <w:sz w:val="24"/>
                <w:szCs w:val="24"/>
              </w:rPr>
              <w:t>98,61</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в том числе:</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vAlign w:val="bottom"/>
          </w:tcPr>
          <w:p w:rsidR="00D07168" w:rsidRPr="00644569" w:rsidRDefault="00D07168" w:rsidP="0090042D">
            <w:pPr>
              <w:jc w:val="right"/>
              <w:rPr>
                <w:rFonts w:ascii="Times New Roman" w:hAnsi="Times New Roman" w:cs="Times New Roman"/>
                <w:sz w:val="24"/>
                <w:szCs w:val="24"/>
              </w:rPr>
            </w:pPr>
            <w:r>
              <w:rPr>
                <w:rFonts w:ascii="Times New Roman" w:hAnsi="Times New Roman" w:cs="Times New Roman"/>
                <w:sz w:val="24"/>
                <w:szCs w:val="24"/>
              </w:rPr>
              <w:t>17 697</w:t>
            </w:r>
            <w:r w:rsidRPr="00644569">
              <w:rPr>
                <w:rFonts w:ascii="Times New Roman" w:hAnsi="Times New Roman" w:cs="Times New Roman"/>
                <w:sz w:val="24"/>
                <w:szCs w:val="24"/>
              </w:rPr>
              <w:t>,0</w:t>
            </w:r>
          </w:p>
        </w:tc>
        <w:tc>
          <w:tcPr>
            <w:tcW w:w="1276" w:type="dxa"/>
            <w:vAlign w:val="bottom"/>
          </w:tcPr>
          <w:p w:rsidR="00D07168" w:rsidRPr="00644569" w:rsidRDefault="00D07168" w:rsidP="0090042D">
            <w:pPr>
              <w:jc w:val="right"/>
              <w:rPr>
                <w:rFonts w:ascii="Times New Roman" w:hAnsi="Times New Roman" w:cs="Times New Roman"/>
                <w:sz w:val="24"/>
                <w:szCs w:val="24"/>
              </w:rPr>
            </w:pPr>
            <w:r w:rsidRPr="00644569">
              <w:rPr>
                <w:rFonts w:ascii="Times New Roman" w:hAnsi="Times New Roman" w:cs="Times New Roman"/>
                <w:sz w:val="24"/>
                <w:szCs w:val="24"/>
              </w:rPr>
              <w:t>17</w:t>
            </w:r>
            <w:r>
              <w:rPr>
                <w:rFonts w:ascii="Times New Roman" w:hAnsi="Times New Roman" w:cs="Times New Roman"/>
                <w:sz w:val="24"/>
                <w:szCs w:val="24"/>
              </w:rPr>
              <w:t> </w:t>
            </w:r>
            <w:r w:rsidRPr="00644569">
              <w:rPr>
                <w:rFonts w:ascii="Times New Roman" w:hAnsi="Times New Roman" w:cs="Times New Roman"/>
                <w:sz w:val="24"/>
                <w:szCs w:val="24"/>
              </w:rPr>
              <w:t>451</w:t>
            </w:r>
            <w:r>
              <w:rPr>
                <w:rFonts w:ascii="Times New Roman" w:hAnsi="Times New Roman" w:cs="Times New Roman"/>
                <w:sz w:val="24"/>
                <w:szCs w:val="24"/>
              </w:rPr>
              <w:t>,</w:t>
            </w:r>
            <w:r w:rsidRPr="00644569">
              <w:rPr>
                <w:rFonts w:ascii="Times New Roman" w:hAnsi="Times New Roman" w:cs="Times New Roman"/>
                <w:sz w:val="24"/>
                <w:szCs w:val="24"/>
              </w:rPr>
              <w:t xml:space="preserve"> 8</w:t>
            </w:r>
          </w:p>
        </w:tc>
        <w:tc>
          <w:tcPr>
            <w:tcW w:w="1276" w:type="dxa"/>
            <w:vAlign w:val="bottom"/>
          </w:tcPr>
          <w:p w:rsidR="00D07168" w:rsidRPr="00644569" w:rsidRDefault="00D07168" w:rsidP="0090042D">
            <w:pPr>
              <w:jc w:val="right"/>
              <w:rPr>
                <w:rFonts w:ascii="Times New Roman" w:hAnsi="Times New Roman" w:cs="Times New Roman"/>
                <w:sz w:val="24"/>
                <w:szCs w:val="24"/>
              </w:rPr>
            </w:pPr>
            <w:r w:rsidRPr="00644569">
              <w:rPr>
                <w:rFonts w:ascii="Times New Roman" w:hAnsi="Times New Roman" w:cs="Times New Roman"/>
                <w:sz w:val="24"/>
                <w:szCs w:val="24"/>
              </w:rPr>
              <w:t>98,61</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07168" w:rsidRPr="00761517" w:rsidRDefault="00D07168" w:rsidP="0090042D">
            <w:pPr>
              <w:jc w:val="both"/>
              <w:rPr>
                <w:rFonts w:ascii="Times New Roman" w:hAnsi="Times New Roman" w:cs="Times New Roman"/>
                <w:sz w:val="24"/>
                <w:szCs w:val="24"/>
              </w:rPr>
            </w:pPr>
            <w:r w:rsidRPr="00777FDA">
              <w:rPr>
                <w:rFonts w:ascii="Times New Roman" w:hAnsi="Times New Roman" w:cs="Times New Roman"/>
                <w:sz w:val="24"/>
                <w:szCs w:val="24"/>
              </w:rPr>
              <w:t>Удельный вес численности населения в возрасте от 5 до 18 лет, охваченного дополнительным образованием, в общей численности насе</w:t>
            </w:r>
            <w:r>
              <w:rPr>
                <w:rFonts w:ascii="Times New Roman" w:hAnsi="Times New Roman" w:cs="Times New Roman"/>
                <w:sz w:val="24"/>
                <w:szCs w:val="24"/>
              </w:rPr>
              <w:t xml:space="preserve">ления в возрасте в возрасте от </w:t>
            </w:r>
            <w:r w:rsidRPr="00B529EE">
              <w:rPr>
                <w:rFonts w:ascii="Times New Roman" w:hAnsi="Times New Roman" w:cs="Times New Roman"/>
                <w:sz w:val="24"/>
                <w:szCs w:val="24"/>
              </w:rPr>
              <w:t>7</w:t>
            </w:r>
            <w:r w:rsidRPr="00777FDA">
              <w:rPr>
                <w:rFonts w:ascii="Times New Roman" w:hAnsi="Times New Roman" w:cs="Times New Roman"/>
                <w:sz w:val="24"/>
                <w:szCs w:val="24"/>
              </w:rPr>
              <w:t xml:space="preserve"> до 18 лет</w:t>
            </w:r>
            <w:r w:rsidRPr="00761517">
              <w:rPr>
                <w:rFonts w:ascii="Times New Roman" w:hAnsi="Times New Roman" w:cs="Times New Roman"/>
                <w:sz w:val="24"/>
                <w:szCs w:val="24"/>
              </w:rPr>
              <w:t>,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29,5</w:t>
            </w:r>
          </w:p>
        </w:tc>
        <w:tc>
          <w:tcPr>
            <w:tcW w:w="1276"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29,5</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30,7</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1,2</w:t>
            </w:r>
          </w:p>
        </w:tc>
      </w:tr>
      <w:tr w:rsidR="00D07168" w:rsidRPr="001B73C9">
        <w:tc>
          <w:tcPr>
            <w:tcW w:w="710"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2.2.</w:t>
            </w:r>
          </w:p>
        </w:tc>
        <w:tc>
          <w:tcPr>
            <w:tcW w:w="5154" w:type="dxa"/>
          </w:tcPr>
          <w:p w:rsidR="00D07168" w:rsidRPr="001B73C9" w:rsidRDefault="00D07168" w:rsidP="0090042D">
            <w:pPr>
              <w:pStyle w:val="a0"/>
              <w:rPr>
                <w:rFonts w:ascii="Times New Roman" w:hAnsi="Times New Roman" w:cs="Times New Roman"/>
              </w:rPr>
            </w:pPr>
            <w:r w:rsidRPr="00761517">
              <w:rPr>
                <w:rFonts w:ascii="Times New Roman" w:hAnsi="Times New Roman" w:cs="Times New Roman"/>
              </w:rPr>
              <w:t>Выполнение муниципального задания</w:t>
            </w:r>
            <w:r>
              <w:rPr>
                <w:rFonts w:ascii="Times New Roman" w:hAnsi="Times New Roman" w:cs="Times New Roman"/>
              </w:rPr>
              <w:t>,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86,1</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13,90</w:t>
            </w:r>
          </w:p>
        </w:tc>
      </w:tr>
    </w:tbl>
    <w:p w:rsidR="00D07168" w:rsidRDefault="00D07168" w:rsidP="00D04373">
      <w:pPr>
        <w:widowControl w:val="0"/>
        <w:autoSpaceDE w:val="0"/>
        <w:spacing w:after="0" w:line="240" w:lineRule="auto"/>
        <w:rPr>
          <w:rFonts w:ascii="Times New Roman" w:hAnsi="Times New Roman" w:cs="Times New Roman"/>
          <w:sz w:val="28"/>
          <w:szCs w:val="28"/>
        </w:rPr>
      </w:pPr>
    </w:p>
    <w:p w:rsidR="00D07168" w:rsidRPr="001B73C9" w:rsidRDefault="00D07168" w:rsidP="00D04373">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07168" w:rsidRPr="00320169" w:rsidRDefault="00D07168" w:rsidP="00D04373">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07168" w:rsidRPr="00320169" w:rsidRDefault="00D07168" w:rsidP="00D04373">
      <w:pPr>
        <w:widowControl w:val="0"/>
        <w:autoSpaceDE w:val="0"/>
        <w:spacing w:after="0" w:line="240" w:lineRule="auto"/>
        <w:ind w:firstLine="540"/>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3"/>
          <w:sz w:val="24"/>
          <w:szCs w:val="24"/>
        </w:rPr>
        <w:pict>
          <v:shape id="_x0000_i1054" type="#_x0000_t75" style="width:108pt;height:34.5pt" filled="t">
            <v:fill color2="black"/>
            <v:imagedata r:id="rId5"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0,95</w:t>
      </w: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6"/>
          <w:sz w:val="24"/>
          <w:szCs w:val="24"/>
        </w:rPr>
        <w:pict>
          <v:shape id="_x0000_i1055" type="#_x0000_t75" style="width:43.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8"/>
          <w:sz w:val="24"/>
          <w:szCs w:val="24"/>
        </w:rPr>
        <w:pict>
          <v:shape id="_x0000_i1056" type="#_x0000_t75" style="width:26.25pt;height:17.25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D4ED1">
        <w:rPr>
          <w:rFonts w:ascii="Times New Roman" w:hAnsi="Times New Roman" w:cs="Times New Roman"/>
          <w:position w:val="-6"/>
          <w:sz w:val="24"/>
          <w:szCs w:val="24"/>
        </w:rPr>
        <w:pict>
          <v:shape id="_x0000_i1057" type="#_x0000_t75" style="width:43.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2"/>
          <w:sz w:val="24"/>
          <w:szCs w:val="24"/>
        </w:rPr>
        <w:pict>
          <v:shape id="_x0000_i1058" type="#_x0000_t75" style="width:49.5pt;height:30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1,01</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59" type="#_x0000_t75" style="width:12.75pt;height:12.7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60" type="#_x0000_t75" style="width:12.75pt;height:12.7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0,96</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07168" w:rsidRPr="003B43CC" w:rsidRDefault="00D07168" w:rsidP="00D04373">
      <w:pPr>
        <w:spacing w:after="0" w:line="240" w:lineRule="auto"/>
        <w:jc w:val="both"/>
        <w:rPr>
          <w:b/>
          <w:bCs/>
          <w:color w:val="000000"/>
          <w:sz w:val="24"/>
          <w:szCs w:val="24"/>
          <w:highlight w:val="yellow"/>
        </w:rPr>
      </w:pPr>
    </w:p>
    <w:p w:rsidR="00D07168" w:rsidRDefault="00D07168" w:rsidP="00D04373">
      <w:pPr>
        <w:spacing w:after="0" w:line="240" w:lineRule="auto"/>
      </w:pPr>
    </w:p>
    <w:p w:rsidR="00D07168" w:rsidRPr="007F7FDF" w:rsidRDefault="00D07168" w:rsidP="00D04373">
      <w:pPr>
        <w:widowControl w:val="0"/>
        <w:autoSpaceDE w:val="0"/>
        <w:spacing w:after="0" w:line="240" w:lineRule="auto"/>
        <w:jc w:val="center"/>
        <w:rPr>
          <w:rFonts w:ascii="Times New Roman" w:hAnsi="Times New Roman" w:cs="Times New Roman"/>
          <w:sz w:val="28"/>
          <w:szCs w:val="28"/>
          <w:u w:val="single"/>
        </w:rPr>
      </w:pPr>
      <w:r w:rsidRPr="007F7FDF">
        <w:rPr>
          <w:rFonts w:ascii="Times New Roman" w:hAnsi="Times New Roman" w:cs="Times New Roman"/>
          <w:sz w:val="28"/>
          <w:szCs w:val="28"/>
          <w:u w:val="single"/>
        </w:rPr>
        <w:t>5. Отчет за 2015 год о реализации муниципальной подпрограммы</w:t>
      </w:r>
    </w:p>
    <w:p w:rsidR="00D07168" w:rsidRPr="007F7FDF" w:rsidRDefault="00D07168" w:rsidP="00D04373">
      <w:pPr>
        <w:spacing w:after="0" w:line="240" w:lineRule="auto"/>
        <w:ind w:firstLine="709"/>
        <w:jc w:val="both"/>
        <w:rPr>
          <w:rFonts w:ascii="Times New Roman" w:hAnsi="Times New Roman" w:cs="Times New Roman"/>
          <w:sz w:val="28"/>
          <w:szCs w:val="28"/>
          <w:u w:val="single"/>
        </w:rPr>
      </w:pPr>
      <w:r w:rsidRPr="007F7FDF">
        <w:rPr>
          <w:rFonts w:ascii="Times New Roman" w:hAnsi="Times New Roman" w:cs="Times New Roman"/>
          <w:sz w:val="28"/>
          <w:szCs w:val="28"/>
          <w:u w:val="single"/>
        </w:rPr>
        <w:t>«Повышение доступности и качества дополнительного образования в области искусств в МОУ ДОД «Усть-Ордынская ДМШ» на 2015-2019 гг.»</w:t>
      </w:r>
    </w:p>
    <w:p w:rsidR="00D07168" w:rsidRPr="00D12234" w:rsidRDefault="00D07168" w:rsidP="00D04373">
      <w:pPr>
        <w:spacing w:after="0" w:line="240" w:lineRule="auto"/>
        <w:ind w:firstLine="709"/>
        <w:jc w:val="both"/>
        <w:rPr>
          <w:rFonts w:ascii="Times New Roman" w:hAnsi="Times New Roman" w:cs="Times New Roman"/>
          <w:sz w:val="28"/>
          <w:szCs w:val="28"/>
        </w:rPr>
      </w:pPr>
    </w:p>
    <w:p w:rsidR="00D07168" w:rsidRDefault="00D07168" w:rsidP="00D0437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r>
      <w:r w:rsidRPr="00F72C70">
        <w:rPr>
          <w:rFonts w:ascii="Times New Roman" w:hAnsi="Times New Roman" w:cs="Times New Roman"/>
          <w:sz w:val="24"/>
          <w:szCs w:val="24"/>
          <w:lang w:eastAsia="ru-RU"/>
        </w:rPr>
        <w:t xml:space="preserve">На территории </w:t>
      </w:r>
      <w:r w:rsidRPr="00100882">
        <w:rPr>
          <w:rFonts w:ascii="Times New Roman" w:hAnsi="Times New Roman" w:cs="Times New Roman"/>
          <w:sz w:val="24"/>
          <w:szCs w:val="24"/>
        </w:rPr>
        <w:t xml:space="preserve">муниципального образования «Эхирит-Булагатский район» </w:t>
      </w:r>
      <w:r w:rsidRPr="00100882">
        <w:rPr>
          <w:rFonts w:ascii="Times New Roman" w:hAnsi="Times New Roman" w:cs="Times New Roman"/>
          <w:sz w:val="24"/>
          <w:szCs w:val="24"/>
          <w:lang w:eastAsia="ru-RU"/>
        </w:rPr>
        <w:t xml:space="preserve">предоставляют услуги по </w:t>
      </w:r>
      <w:r>
        <w:rPr>
          <w:rFonts w:ascii="Times New Roman" w:hAnsi="Times New Roman" w:cs="Times New Roman"/>
          <w:sz w:val="24"/>
          <w:szCs w:val="24"/>
          <w:lang w:eastAsia="ru-RU"/>
        </w:rPr>
        <w:t xml:space="preserve">дополнительным </w:t>
      </w:r>
      <w:r w:rsidRPr="00100882">
        <w:rPr>
          <w:rFonts w:ascii="Times New Roman" w:hAnsi="Times New Roman" w:cs="Times New Roman"/>
          <w:sz w:val="24"/>
          <w:szCs w:val="24"/>
          <w:lang w:eastAsia="ru-RU"/>
        </w:rPr>
        <w:t xml:space="preserve">образовательным программам </w:t>
      </w:r>
      <w:r>
        <w:rPr>
          <w:rFonts w:ascii="Times New Roman" w:hAnsi="Times New Roman" w:cs="Times New Roman"/>
          <w:sz w:val="24"/>
          <w:szCs w:val="24"/>
        </w:rPr>
        <w:t>3, муниципальных учреждения.</w:t>
      </w:r>
    </w:p>
    <w:p w:rsidR="00D07168" w:rsidRDefault="00D07168" w:rsidP="00D0437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Основными целевыми показателями реализации подпрограммы является:</w:t>
      </w:r>
    </w:p>
    <w:p w:rsidR="00D07168" w:rsidRPr="00D12234" w:rsidRDefault="00D07168" w:rsidP="00D04373">
      <w:pPr>
        <w:numPr>
          <w:ilvl w:val="0"/>
          <w:numId w:val="3"/>
        </w:numPr>
        <w:spacing w:after="0" w:line="240" w:lineRule="auto"/>
        <w:jc w:val="both"/>
        <w:rPr>
          <w:rFonts w:ascii="Times New Roman" w:hAnsi="Times New Roman" w:cs="Times New Roman"/>
          <w:sz w:val="24"/>
          <w:szCs w:val="24"/>
        </w:rPr>
      </w:pPr>
      <w:r w:rsidRPr="00D12234">
        <w:rPr>
          <w:rFonts w:ascii="Times New Roman" w:hAnsi="Times New Roman" w:cs="Times New Roman"/>
          <w:sz w:val="24"/>
          <w:szCs w:val="24"/>
        </w:rPr>
        <w:t>Выполн</w:t>
      </w:r>
      <w:r>
        <w:rPr>
          <w:rFonts w:ascii="Times New Roman" w:hAnsi="Times New Roman" w:cs="Times New Roman"/>
          <w:sz w:val="24"/>
          <w:szCs w:val="24"/>
        </w:rPr>
        <w:t>ение муниципального задания</w:t>
      </w:r>
      <w:r w:rsidRPr="00D12234">
        <w:rPr>
          <w:rFonts w:ascii="Times New Roman" w:hAnsi="Times New Roman" w:cs="Times New Roman"/>
          <w:sz w:val="24"/>
          <w:szCs w:val="24"/>
        </w:rPr>
        <w:t>;</w:t>
      </w:r>
    </w:p>
    <w:p w:rsidR="00D07168" w:rsidRPr="00D12234" w:rsidRDefault="00D07168" w:rsidP="00D04373">
      <w:pPr>
        <w:spacing w:after="0" w:line="240" w:lineRule="auto"/>
        <w:ind w:left="33"/>
        <w:jc w:val="both"/>
        <w:rPr>
          <w:rFonts w:ascii="Times New Roman" w:hAnsi="Times New Roman" w:cs="Times New Roman"/>
          <w:sz w:val="24"/>
          <w:szCs w:val="24"/>
        </w:rPr>
      </w:pPr>
      <w:r w:rsidRPr="00D12234">
        <w:rPr>
          <w:rFonts w:ascii="Times New Roman" w:hAnsi="Times New Roman" w:cs="Times New Roman"/>
          <w:sz w:val="24"/>
          <w:szCs w:val="24"/>
        </w:rPr>
        <w:t>2.</w:t>
      </w:r>
      <w:r>
        <w:rPr>
          <w:rFonts w:ascii="Times New Roman" w:hAnsi="Times New Roman" w:cs="Times New Roman"/>
          <w:sz w:val="24"/>
          <w:szCs w:val="24"/>
        </w:rPr>
        <w:tab/>
      </w:r>
      <w:r w:rsidRPr="00D12234">
        <w:rPr>
          <w:rFonts w:ascii="Times New Roman" w:hAnsi="Times New Roman" w:cs="Times New Roman"/>
          <w:sz w:val="24"/>
          <w:szCs w:val="24"/>
        </w:rPr>
        <w:t>Количество учащихся, принявших участие  в творческих конкурсах, фестивалях, вставках различного уровня;</w:t>
      </w:r>
    </w:p>
    <w:p w:rsidR="00D07168" w:rsidRPr="00D12234" w:rsidRDefault="00D07168" w:rsidP="00D04373">
      <w:pPr>
        <w:spacing w:after="0" w:line="240" w:lineRule="auto"/>
        <w:ind w:left="33"/>
        <w:rPr>
          <w:rFonts w:ascii="Times New Roman" w:hAnsi="Times New Roman" w:cs="Times New Roman"/>
          <w:sz w:val="24"/>
          <w:szCs w:val="24"/>
        </w:rPr>
      </w:pPr>
      <w:r w:rsidRPr="00D12234">
        <w:rPr>
          <w:rFonts w:ascii="Times New Roman" w:hAnsi="Times New Roman" w:cs="Times New Roman"/>
          <w:sz w:val="24"/>
          <w:szCs w:val="24"/>
        </w:rPr>
        <w:t xml:space="preserve">3. </w:t>
      </w:r>
      <w:r>
        <w:rPr>
          <w:rFonts w:ascii="Times New Roman" w:hAnsi="Times New Roman" w:cs="Times New Roman"/>
          <w:sz w:val="24"/>
          <w:szCs w:val="24"/>
        </w:rPr>
        <w:tab/>
      </w:r>
      <w:r w:rsidRPr="00D12234">
        <w:rPr>
          <w:rFonts w:ascii="Times New Roman" w:hAnsi="Times New Roman" w:cs="Times New Roman"/>
          <w:sz w:val="24"/>
          <w:szCs w:val="24"/>
        </w:rPr>
        <w:t>Улу</w:t>
      </w:r>
      <w:r>
        <w:rPr>
          <w:rFonts w:ascii="Times New Roman" w:hAnsi="Times New Roman" w:cs="Times New Roman"/>
          <w:sz w:val="24"/>
          <w:szCs w:val="24"/>
        </w:rPr>
        <w:t>чшение качества образования</w:t>
      </w:r>
      <w:r w:rsidRPr="00D12234">
        <w:rPr>
          <w:rFonts w:ascii="Times New Roman" w:hAnsi="Times New Roman" w:cs="Times New Roman"/>
          <w:sz w:val="24"/>
          <w:szCs w:val="24"/>
        </w:rPr>
        <w:t>.</w:t>
      </w:r>
    </w:p>
    <w:p w:rsidR="00D07168" w:rsidRPr="00D12234" w:rsidRDefault="00D07168" w:rsidP="00D04373">
      <w:pPr>
        <w:spacing w:after="0" w:line="240" w:lineRule="auto"/>
        <w:ind w:left="33"/>
        <w:rPr>
          <w:rFonts w:ascii="Times New Roman" w:hAnsi="Times New Roman" w:cs="Times New Roman"/>
          <w:color w:val="000000"/>
          <w:sz w:val="24"/>
          <w:szCs w:val="24"/>
          <w:lang w:eastAsia="ru-RU"/>
        </w:rPr>
      </w:pPr>
    </w:p>
    <w:p w:rsidR="00D07168" w:rsidRDefault="00D07168" w:rsidP="00D04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07168" w:rsidRPr="00D46CB7" w:rsidRDefault="00D07168" w:rsidP="00D04373">
      <w:pPr>
        <w:spacing w:after="0" w:line="240" w:lineRule="auto"/>
        <w:jc w:val="center"/>
        <w:rPr>
          <w:rFonts w:ascii="Times New Roman" w:hAnsi="Times New Roman" w:cs="Times New Roman"/>
          <w:sz w:val="16"/>
          <w:szCs w:val="16"/>
        </w:rPr>
      </w:pPr>
    </w:p>
    <w:tbl>
      <w:tblPr>
        <w:tblW w:w="9782" w:type="dxa"/>
        <w:tblInd w:w="-106" w:type="dxa"/>
        <w:tblLook w:val="00A0"/>
      </w:tblPr>
      <w:tblGrid>
        <w:gridCol w:w="5096"/>
        <w:gridCol w:w="1753"/>
        <w:gridCol w:w="1574"/>
        <w:gridCol w:w="1359"/>
      </w:tblGrid>
      <w:tr w:rsidR="00D07168" w:rsidRPr="009C5FD3">
        <w:trPr>
          <w:trHeight w:val="855"/>
        </w:trPr>
        <w:tc>
          <w:tcPr>
            <w:tcW w:w="5096" w:type="dxa"/>
            <w:tcBorders>
              <w:top w:val="single" w:sz="4" w:space="0" w:color="auto"/>
              <w:left w:val="single" w:sz="4" w:space="0" w:color="auto"/>
              <w:bottom w:val="single" w:sz="4" w:space="0" w:color="auto"/>
              <w:right w:val="single" w:sz="4" w:space="0" w:color="auto"/>
            </w:tcBorders>
            <w:vAlign w:val="center"/>
          </w:tcPr>
          <w:p w:rsidR="00D07168" w:rsidRPr="009C5FD3" w:rsidRDefault="00D07168" w:rsidP="0090042D">
            <w:pPr>
              <w:spacing w:after="0" w:line="240" w:lineRule="auto"/>
              <w:jc w:val="center"/>
              <w:rPr>
                <w:rFonts w:ascii="Times New Roman" w:hAnsi="Times New Roman" w:cs="Times New Roman"/>
                <w:b/>
                <w:bCs/>
                <w:i/>
                <w:iCs/>
                <w:lang w:eastAsia="ru-RU"/>
              </w:rPr>
            </w:pPr>
            <w:r w:rsidRPr="009C5FD3">
              <w:rPr>
                <w:rFonts w:ascii="Times New Roman" w:hAnsi="Times New Roman" w:cs="Times New Roman"/>
                <w:b/>
                <w:bCs/>
                <w:i/>
                <w:iCs/>
                <w:lang w:eastAsia="ru-RU"/>
              </w:rPr>
              <w:t>Наименование показателя</w:t>
            </w:r>
          </w:p>
        </w:tc>
        <w:tc>
          <w:tcPr>
            <w:tcW w:w="1753" w:type="dxa"/>
            <w:tcBorders>
              <w:top w:val="single" w:sz="4" w:space="0" w:color="auto"/>
              <w:left w:val="nil"/>
              <w:bottom w:val="single" w:sz="4" w:space="0" w:color="auto"/>
              <w:right w:val="nil"/>
            </w:tcBorders>
            <w:vAlign w:val="center"/>
          </w:tcPr>
          <w:p w:rsidR="00D07168" w:rsidRPr="009C5FD3" w:rsidRDefault="00D07168" w:rsidP="0090042D">
            <w:pPr>
              <w:spacing w:after="0" w:line="240" w:lineRule="auto"/>
              <w:jc w:val="center"/>
              <w:rPr>
                <w:rFonts w:ascii="Times New Roman" w:hAnsi="Times New Roman" w:cs="Times New Roman"/>
                <w:b/>
                <w:bCs/>
                <w:i/>
                <w:iCs/>
                <w:lang w:eastAsia="ru-RU"/>
              </w:rPr>
            </w:pPr>
            <w:r w:rsidRPr="009C5FD3">
              <w:rPr>
                <w:rFonts w:ascii="Times New Roman" w:hAnsi="Times New Roman" w:cs="Times New Roman"/>
                <w:b/>
                <w:bCs/>
                <w:i/>
                <w:iCs/>
                <w:lang w:eastAsia="ru-RU"/>
              </w:rPr>
              <w:t>Ассигнования</w:t>
            </w:r>
          </w:p>
        </w:tc>
        <w:tc>
          <w:tcPr>
            <w:tcW w:w="1574" w:type="dxa"/>
            <w:tcBorders>
              <w:top w:val="single" w:sz="4" w:space="0" w:color="auto"/>
              <w:left w:val="single" w:sz="4" w:space="0" w:color="auto"/>
              <w:bottom w:val="single" w:sz="4" w:space="0" w:color="auto"/>
              <w:right w:val="nil"/>
            </w:tcBorders>
            <w:vAlign w:val="center"/>
          </w:tcPr>
          <w:p w:rsidR="00D07168" w:rsidRPr="009C5FD3" w:rsidRDefault="00D07168" w:rsidP="0090042D">
            <w:pPr>
              <w:spacing w:after="0" w:line="240" w:lineRule="auto"/>
              <w:jc w:val="center"/>
              <w:rPr>
                <w:rFonts w:ascii="Times New Roman" w:hAnsi="Times New Roman" w:cs="Times New Roman"/>
                <w:b/>
                <w:bCs/>
                <w:i/>
                <w:iCs/>
                <w:lang w:eastAsia="ru-RU"/>
              </w:rPr>
            </w:pPr>
            <w:r w:rsidRPr="009C5FD3">
              <w:rPr>
                <w:rFonts w:ascii="Times New Roman" w:hAnsi="Times New Roman" w:cs="Times New Roman"/>
                <w:b/>
                <w:bCs/>
                <w:i/>
                <w:iCs/>
                <w:lang w:eastAsia="ru-RU"/>
              </w:rPr>
              <w:t>Исполнение</w:t>
            </w:r>
          </w:p>
        </w:tc>
        <w:tc>
          <w:tcPr>
            <w:tcW w:w="1359" w:type="dxa"/>
            <w:tcBorders>
              <w:top w:val="single" w:sz="4" w:space="0" w:color="auto"/>
              <w:left w:val="single" w:sz="4" w:space="0" w:color="auto"/>
              <w:bottom w:val="single" w:sz="4" w:space="0" w:color="auto"/>
              <w:right w:val="single" w:sz="4" w:space="0" w:color="auto"/>
            </w:tcBorders>
            <w:noWrap/>
            <w:vAlign w:val="center"/>
          </w:tcPr>
          <w:p w:rsidR="00D07168" w:rsidRPr="009C5FD3" w:rsidRDefault="00D07168" w:rsidP="0090042D">
            <w:pPr>
              <w:spacing w:after="0" w:line="240" w:lineRule="auto"/>
              <w:jc w:val="center"/>
              <w:rPr>
                <w:rFonts w:ascii="Times New Roman" w:hAnsi="Times New Roman" w:cs="Times New Roman"/>
                <w:b/>
                <w:bCs/>
                <w:i/>
                <w:iCs/>
                <w:lang w:eastAsia="ru-RU"/>
              </w:rPr>
            </w:pPr>
            <w:r w:rsidRPr="009C5FD3">
              <w:rPr>
                <w:rFonts w:ascii="Times New Roman" w:hAnsi="Times New Roman" w:cs="Times New Roman"/>
                <w:b/>
                <w:bCs/>
                <w:i/>
                <w:iCs/>
                <w:lang w:eastAsia="ru-RU"/>
              </w:rPr>
              <w:t>% исполнения</w:t>
            </w:r>
          </w:p>
        </w:tc>
      </w:tr>
      <w:tr w:rsidR="00D07168" w:rsidRPr="009C5FD3">
        <w:trPr>
          <w:trHeight w:val="855"/>
        </w:trPr>
        <w:tc>
          <w:tcPr>
            <w:tcW w:w="5096" w:type="dxa"/>
            <w:tcBorders>
              <w:top w:val="single" w:sz="4" w:space="0" w:color="auto"/>
              <w:left w:val="single" w:sz="4" w:space="0" w:color="auto"/>
              <w:bottom w:val="single" w:sz="4" w:space="0" w:color="auto"/>
              <w:right w:val="single" w:sz="4" w:space="0" w:color="auto"/>
            </w:tcBorders>
            <w:vAlign w:val="center"/>
          </w:tcPr>
          <w:p w:rsidR="00D07168" w:rsidRPr="00472BB5" w:rsidRDefault="00D07168" w:rsidP="0090042D">
            <w:pPr>
              <w:rPr>
                <w:rFonts w:ascii="Times New Roman" w:hAnsi="Times New Roman" w:cs="Times New Roman"/>
                <w:b/>
                <w:bCs/>
                <w:i/>
                <w:iCs/>
                <w:sz w:val="24"/>
                <w:szCs w:val="24"/>
              </w:rPr>
            </w:pPr>
            <w:r w:rsidRPr="00472BB5">
              <w:rPr>
                <w:rFonts w:ascii="Times New Roman" w:hAnsi="Times New Roman" w:cs="Times New Roman"/>
                <w:b/>
                <w:bCs/>
                <w:i/>
                <w:iCs/>
                <w:sz w:val="24"/>
                <w:szCs w:val="24"/>
              </w:rPr>
              <w:t xml:space="preserve">Подпрограмма «Повышение доступности и качества дополнительного образования в области искусств в МОУ ДОД «Усть-Ордынская ДМШ» на 2015-2019 гг.» </w:t>
            </w:r>
          </w:p>
        </w:tc>
        <w:tc>
          <w:tcPr>
            <w:tcW w:w="1753" w:type="dxa"/>
            <w:tcBorders>
              <w:top w:val="single" w:sz="4" w:space="0" w:color="auto"/>
              <w:left w:val="nil"/>
              <w:bottom w:val="single" w:sz="4" w:space="0" w:color="auto"/>
              <w:right w:val="nil"/>
            </w:tcBorders>
            <w:vAlign w:val="bottom"/>
          </w:tcPr>
          <w:p w:rsidR="00D07168" w:rsidRPr="00472BB5" w:rsidRDefault="00D07168" w:rsidP="0090042D">
            <w:pPr>
              <w:jc w:val="right"/>
              <w:rPr>
                <w:rFonts w:ascii="Times New Roman" w:hAnsi="Times New Roman" w:cs="Times New Roman"/>
                <w:b/>
                <w:bCs/>
                <w:i/>
                <w:iCs/>
                <w:color w:val="000000"/>
                <w:sz w:val="24"/>
                <w:szCs w:val="24"/>
              </w:rPr>
            </w:pPr>
            <w:r w:rsidRPr="00472BB5">
              <w:rPr>
                <w:rFonts w:ascii="Times New Roman" w:hAnsi="Times New Roman" w:cs="Times New Roman"/>
                <w:b/>
                <w:bCs/>
                <w:i/>
                <w:iCs/>
                <w:color w:val="000000"/>
                <w:sz w:val="24"/>
                <w:szCs w:val="24"/>
              </w:rPr>
              <w:t>14007914,00</w:t>
            </w:r>
          </w:p>
        </w:tc>
        <w:tc>
          <w:tcPr>
            <w:tcW w:w="1574" w:type="dxa"/>
            <w:tcBorders>
              <w:top w:val="single" w:sz="4" w:space="0" w:color="auto"/>
              <w:left w:val="single" w:sz="4" w:space="0" w:color="auto"/>
              <w:bottom w:val="single" w:sz="4" w:space="0" w:color="auto"/>
              <w:right w:val="nil"/>
            </w:tcBorders>
            <w:vAlign w:val="bottom"/>
          </w:tcPr>
          <w:p w:rsidR="00D07168" w:rsidRPr="00472BB5" w:rsidRDefault="00D07168" w:rsidP="0090042D">
            <w:pPr>
              <w:jc w:val="right"/>
              <w:rPr>
                <w:rFonts w:ascii="Times New Roman" w:hAnsi="Times New Roman" w:cs="Times New Roman"/>
                <w:b/>
                <w:bCs/>
                <w:i/>
                <w:iCs/>
                <w:color w:val="000000"/>
                <w:sz w:val="24"/>
                <w:szCs w:val="24"/>
              </w:rPr>
            </w:pPr>
            <w:r w:rsidRPr="00472BB5">
              <w:rPr>
                <w:rFonts w:ascii="Times New Roman" w:hAnsi="Times New Roman" w:cs="Times New Roman"/>
                <w:b/>
                <w:bCs/>
                <w:i/>
                <w:iCs/>
                <w:color w:val="000000"/>
                <w:sz w:val="24"/>
                <w:szCs w:val="24"/>
              </w:rPr>
              <w:t>13765792,99</w:t>
            </w:r>
          </w:p>
        </w:tc>
        <w:tc>
          <w:tcPr>
            <w:tcW w:w="1359" w:type="dxa"/>
            <w:tcBorders>
              <w:top w:val="single" w:sz="4" w:space="0" w:color="auto"/>
              <w:left w:val="single" w:sz="4" w:space="0" w:color="auto"/>
              <w:bottom w:val="single" w:sz="4" w:space="0" w:color="auto"/>
              <w:right w:val="single" w:sz="4" w:space="0" w:color="auto"/>
            </w:tcBorders>
            <w:noWrap/>
            <w:vAlign w:val="bottom"/>
          </w:tcPr>
          <w:p w:rsidR="00D07168" w:rsidRPr="00472BB5" w:rsidRDefault="00D07168" w:rsidP="0090042D">
            <w:pPr>
              <w:jc w:val="right"/>
              <w:rPr>
                <w:rFonts w:ascii="Times New Roman" w:hAnsi="Times New Roman" w:cs="Times New Roman"/>
                <w:b/>
                <w:bCs/>
                <w:i/>
                <w:iCs/>
                <w:sz w:val="24"/>
                <w:szCs w:val="24"/>
              </w:rPr>
            </w:pPr>
            <w:r w:rsidRPr="00472BB5">
              <w:rPr>
                <w:rFonts w:ascii="Times New Roman" w:hAnsi="Times New Roman" w:cs="Times New Roman"/>
                <w:b/>
                <w:bCs/>
                <w:i/>
                <w:iCs/>
                <w:sz w:val="24"/>
                <w:szCs w:val="24"/>
              </w:rPr>
              <w:t>98,27</w:t>
            </w:r>
          </w:p>
        </w:tc>
      </w:tr>
      <w:tr w:rsidR="00D07168" w:rsidRPr="009C5FD3">
        <w:trPr>
          <w:trHeight w:val="1050"/>
        </w:trPr>
        <w:tc>
          <w:tcPr>
            <w:tcW w:w="5096" w:type="dxa"/>
            <w:tcBorders>
              <w:top w:val="nil"/>
              <w:left w:val="single" w:sz="4" w:space="0" w:color="auto"/>
              <w:bottom w:val="single" w:sz="4" w:space="0" w:color="auto"/>
              <w:right w:val="single" w:sz="4" w:space="0" w:color="auto"/>
            </w:tcBorders>
            <w:vAlign w:val="center"/>
          </w:tcPr>
          <w:p w:rsidR="00D07168" w:rsidRPr="00472BB5" w:rsidRDefault="00D07168" w:rsidP="0090042D">
            <w:pPr>
              <w:rPr>
                <w:rFonts w:ascii="Times New Roman" w:hAnsi="Times New Roman" w:cs="Times New Roman"/>
                <w:sz w:val="24"/>
                <w:szCs w:val="24"/>
              </w:rPr>
            </w:pPr>
            <w:r w:rsidRPr="00472BB5">
              <w:rPr>
                <w:rFonts w:ascii="Times New Roman" w:hAnsi="Times New Roman" w:cs="Times New Roman"/>
                <w:sz w:val="24"/>
                <w:szCs w:val="24"/>
              </w:rPr>
              <w:t>Основное мероприятие - Осуществление полномочий по вопросам  организации предоставления дополнительного образования в сфере культуры и искусства  МОУ ДОД "Усть-Ордынская детская музыкальная школа"</w:t>
            </w:r>
          </w:p>
        </w:tc>
        <w:tc>
          <w:tcPr>
            <w:tcW w:w="1753" w:type="dxa"/>
            <w:tcBorders>
              <w:top w:val="nil"/>
              <w:left w:val="nil"/>
              <w:bottom w:val="single" w:sz="4" w:space="0" w:color="auto"/>
              <w:right w:val="single" w:sz="4" w:space="0" w:color="auto"/>
            </w:tcBorders>
            <w:vAlign w:val="bottom"/>
          </w:tcPr>
          <w:p w:rsidR="00D07168" w:rsidRPr="00472BB5" w:rsidRDefault="00D07168" w:rsidP="0090042D">
            <w:pPr>
              <w:jc w:val="right"/>
              <w:rPr>
                <w:rFonts w:ascii="Times New Roman" w:hAnsi="Times New Roman" w:cs="Times New Roman"/>
                <w:color w:val="000000"/>
                <w:sz w:val="24"/>
                <w:szCs w:val="24"/>
              </w:rPr>
            </w:pPr>
            <w:r w:rsidRPr="00472BB5">
              <w:rPr>
                <w:rFonts w:ascii="Times New Roman" w:hAnsi="Times New Roman" w:cs="Times New Roman"/>
                <w:color w:val="000000"/>
                <w:sz w:val="24"/>
                <w:szCs w:val="24"/>
              </w:rPr>
              <w:t>14007914,00</w:t>
            </w:r>
          </w:p>
        </w:tc>
        <w:tc>
          <w:tcPr>
            <w:tcW w:w="1574" w:type="dxa"/>
            <w:tcBorders>
              <w:top w:val="nil"/>
              <w:left w:val="nil"/>
              <w:bottom w:val="single" w:sz="4" w:space="0" w:color="auto"/>
              <w:right w:val="nil"/>
            </w:tcBorders>
            <w:vAlign w:val="bottom"/>
          </w:tcPr>
          <w:p w:rsidR="00D07168" w:rsidRPr="00472BB5" w:rsidRDefault="00D07168" w:rsidP="0090042D">
            <w:pPr>
              <w:jc w:val="right"/>
              <w:rPr>
                <w:rFonts w:ascii="Times New Roman" w:hAnsi="Times New Roman" w:cs="Times New Roman"/>
                <w:color w:val="000000"/>
                <w:sz w:val="24"/>
                <w:szCs w:val="24"/>
              </w:rPr>
            </w:pPr>
            <w:r w:rsidRPr="00472BB5">
              <w:rPr>
                <w:rFonts w:ascii="Times New Roman" w:hAnsi="Times New Roman" w:cs="Times New Roman"/>
                <w:color w:val="000000"/>
                <w:sz w:val="24"/>
                <w:szCs w:val="24"/>
              </w:rPr>
              <w:t>13765792,99</w:t>
            </w:r>
          </w:p>
        </w:tc>
        <w:tc>
          <w:tcPr>
            <w:tcW w:w="1359" w:type="dxa"/>
            <w:tcBorders>
              <w:top w:val="nil"/>
              <w:left w:val="single" w:sz="4" w:space="0" w:color="auto"/>
              <w:bottom w:val="single" w:sz="4" w:space="0" w:color="auto"/>
              <w:right w:val="single" w:sz="4" w:space="0" w:color="auto"/>
            </w:tcBorders>
            <w:noWrap/>
            <w:vAlign w:val="bottom"/>
          </w:tcPr>
          <w:p w:rsidR="00D07168" w:rsidRPr="00472BB5" w:rsidRDefault="00D07168" w:rsidP="0090042D">
            <w:pPr>
              <w:jc w:val="right"/>
              <w:rPr>
                <w:rFonts w:ascii="Times New Roman" w:hAnsi="Times New Roman" w:cs="Times New Roman"/>
                <w:sz w:val="24"/>
                <w:szCs w:val="24"/>
              </w:rPr>
            </w:pPr>
            <w:r w:rsidRPr="00472BB5">
              <w:rPr>
                <w:rFonts w:ascii="Times New Roman" w:hAnsi="Times New Roman" w:cs="Times New Roman"/>
                <w:sz w:val="24"/>
                <w:szCs w:val="24"/>
              </w:rPr>
              <w:t>98,27</w:t>
            </w:r>
          </w:p>
        </w:tc>
      </w:tr>
    </w:tbl>
    <w:p w:rsidR="00D07168" w:rsidRPr="009C5FD3" w:rsidRDefault="00D07168" w:rsidP="00D04373">
      <w:pPr>
        <w:widowControl w:val="0"/>
        <w:autoSpaceDE w:val="0"/>
        <w:spacing w:after="0" w:line="240" w:lineRule="auto"/>
        <w:rPr>
          <w:rFonts w:ascii="Times New Roman" w:hAnsi="Times New Roman" w:cs="Times New Roman"/>
        </w:rPr>
      </w:pPr>
    </w:p>
    <w:p w:rsidR="00D07168" w:rsidRPr="00D46CB7" w:rsidRDefault="00D07168" w:rsidP="00D04373">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46CB7">
        <w:rPr>
          <w:rFonts w:ascii="Times New Roman" w:hAnsi="Times New Roman" w:cs="Times New Roman"/>
          <w:sz w:val="24"/>
          <w:szCs w:val="24"/>
        </w:rPr>
        <w:t>Недовыполнение мероприятий связано с не</w:t>
      </w:r>
      <w:r>
        <w:rPr>
          <w:rFonts w:ascii="Times New Roman" w:hAnsi="Times New Roman" w:cs="Times New Roman"/>
          <w:sz w:val="24"/>
          <w:szCs w:val="24"/>
        </w:rPr>
        <w:t>до</w:t>
      </w:r>
      <w:r w:rsidRPr="00D46CB7">
        <w:rPr>
          <w:rFonts w:ascii="Times New Roman" w:hAnsi="Times New Roman" w:cs="Times New Roman"/>
          <w:sz w:val="24"/>
          <w:szCs w:val="24"/>
        </w:rPr>
        <w:t>финансированием из местного бюджета.</w:t>
      </w:r>
    </w:p>
    <w:p w:rsidR="00D07168" w:rsidRPr="007F7FDF" w:rsidRDefault="00D07168" w:rsidP="00D04373">
      <w:pPr>
        <w:widowControl w:val="0"/>
        <w:autoSpaceDE w:val="0"/>
        <w:spacing w:after="0" w:line="240" w:lineRule="auto"/>
        <w:rPr>
          <w:rFonts w:ascii="Times New Roman" w:hAnsi="Times New Roman" w:cs="Times New Roman"/>
          <w:sz w:val="28"/>
          <w:szCs w:val="28"/>
        </w:rPr>
      </w:pPr>
    </w:p>
    <w:p w:rsidR="00D07168" w:rsidRPr="007F7FDF" w:rsidRDefault="00D07168" w:rsidP="00D04373">
      <w:pPr>
        <w:pStyle w:val="a1"/>
        <w:jc w:val="center"/>
        <w:rPr>
          <w:rStyle w:val="a"/>
          <w:rFonts w:ascii="Times New Roman" w:hAnsi="Times New Roman" w:cs="Times New Roman"/>
          <w:b w:val="0"/>
          <w:bCs w:val="0"/>
          <w:color w:val="auto"/>
          <w:sz w:val="28"/>
          <w:szCs w:val="28"/>
        </w:rPr>
      </w:pPr>
      <w:r w:rsidRPr="007F7FDF">
        <w:rPr>
          <w:rStyle w:val="a"/>
          <w:rFonts w:ascii="Times New Roman" w:hAnsi="Times New Roman" w:cs="Times New Roman"/>
          <w:b w:val="0"/>
          <w:bCs w:val="0"/>
          <w:color w:val="auto"/>
          <w:sz w:val="28"/>
          <w:szCs w:val="28"/>
        </w:rPr>
        <w:t>Сведения о достижении целевых показателей</w:t>
      </w:r>
    </w:p>
    <w:p w:rsidR="00D07168" w:rsidRPr="001B73C9" w:rsidRDefault="00D07168" w:rsidP="00D04373">
      <w:pPr>
        <w:spacing w:after="0" w:line="240" w:lineRule="auto"/>
        <w:jc w:val="right"/>
        <w:rPr>
          <w:rFonts w:ascii="Times New Roman" w:hAnsi="Times New Roman" w:cs="Times New Roman"/>
          <w:lang w:eastAsia="ru-RU"/>
        </w:rPr>
      </w:pPr>
    </w:p>
    <w:tbl>
      <w:tblPr>
        <w:tblW w:w="98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07168" w:rsidRPr="001B73C9" w:rsidRDefault="00D07168" w:rsidP="0090042D">
            <w:pPr>
              <w:pStyle w:val="a0"/>
              <w:rPr>
                <w:rFonts w:ascii="Times New Roman" w:hAnsi="Times New Roman" w:cs="Times New Roman"/>
              </w:rPr>
            </w:pPr>
          </w:p>
        </w:tc>
        <w:tc>
          <w:tcPr>
            <w:tcW w:w="1417"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Отклонение, %</w:t>
            </w:r>
          </w:p>
        </w:tc>
      </w:tr>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07168" w:rsidRPr="00472BB5" w:rsidRDefault="00D07168" w:rsidP="0090042D">
            <w:pPr>
              <w:jc w:val="right"/>
              <w:rPr>
                <w:rFonts w:ascii="Times New Roman" w:hAnsi="Times New Roman" w:cs="Times New Roman"/>
                <w:color w:val="000000"/>
                <w:sz w:val="24"/>
                <w:szCs w:val="24"/>
              </w:rPr>
            </w:pPr>
            <w:r w:rsidRPr="00472BB5">
              <w:rPr>
                <w:rFonts w:ascii="Times New Roman" w:hAnsi="Times New Roman" w:cs="Times New Roman"/>
                <w:color w:val="000000"/>
                <w:sz w:val="24"/>
                <w:szCs w:val="24"/>
              </w:rPr>
              <w:t>14007</w:t>
            </w:r>
            <w:r>
              <w:rPr>
                <w:rFonts w:ascii="Times New Roman" w:hAnsi="Times New Roman" w:cs="Times New Roman"/>
                <w:color w:val="000000"/>
                <w:sz w:val="24"/>
                <w:szCs w:val="24"/>
              </w:rPr>
              <w:t>,</w:t>
            </w:r>
            <w:r w:rsidRPr="00472BB5">
              <w:rPr>
                <w:rFonts w:ascii="Times New Roman" w:hAnsi="Times New Roman" w:cs="Times New Roman"/>
                <w:color w:val="000000"/>
                <w:sz w:val="24"/>
                <w:szCs w:val="24"/>
              </w:rPr>
              <w:t>9</w:t>
            </w:r>
          </w:p>
        </w:tc>
        <w:tc>
          <w:tcPr>
            <w:tcW w:w="1276" w:type="dxa"/>
            <w:vAlign w:val="bottom"/>
          </w:tcPr>
          <w:p w:rsidR="00D07168" w:rsidRPr="00472BB5" w:rsidRDefault="00D07168" w:rsidP="0090042D">
            <w:pPr>
              <w:jc w:val="right"/>
              <w:rPr>
                <w:rFonts w:ascii="Times New Roman" w:hAnsi="Times New Roman" w:cs="Times New Roman"/>
                <w:color w:val="000000"/>
                <w:sz w:val="24"/>
                <w:szCs w:val="24"/>
              </w:rPr>
            </w:pPr>
            <w:r w:rsidRPr="00472BB5">
              <w:rPr>
                <w:rFonts w:ascii="Times New Roman" w:hAnsi="Times New Roman" w:cs="Times New Roman"/>
                <w:color w:val="000000"/>
                <w:sz w:val="24"/>
                <w:szCs w:val="24"/>
              </w:rPr>
              <w:t>13765</w:t>
            </w:r>
            <w:r>
              <w:rPr>
                <w:rFonts w:ascii="Times New Roman" w:hAnsi="Times New Roman" w:cs="Times New Roman"/>
                <w:color w:val="000000"/>
                <w:sz w:val="24"/>
                <w:szCs w:val="24"/>
              </w:rPr>
              <w:t>,8</w:t>
            </w:r>
          </w:p>
        </w:tc>
        <w:tc>
          <w:tcPr>
            <w:tcW w:w="1276" w:type="dxa"/>
            <w:vAlign w:val="bottom"/>
          </w:tcPr>
          <w:p w:rsidR="00D07168" w:rsidRPr="00472BB5" w:rsidRDefault="00D07168" w:rsidP="0090042D">
            <w:pPr>
              <w:jc w:val="right"/>
              <w:rPr>
                <w:rFonts w:ascii="Times New Roman" w:hAnsi="Times New Roman" w:cs="Times New Roman"/>
                <w:sz w:val="24"/>
                <w:szCs w:val="24"/>
              </w:rPr>
            </w:pPr>
            <w:r w:rsidRPr="00472BB5">
              <w:rPr>
                <w:rFonts w:ascii="Times New Roman" w:hAnsi="Times New Roman" w:cs="Times New Roman"/>
                <w:sz w:val="24"/>
                <w:szCs w:val="24"/>
              </w:rPr>
              <w:t>98,27</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в том числе:</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vAlign w:val="bottom"/>
          </w:tcPr>
          <w:p w:rsidR="00D07168" w:rsidRPr="00472BB5" w:rsidRDefault="00D07168" w:rsidP="0090042D">
            <w:pPr>
              <w:jc w:val="right"/>
              <w:rPr>
                <w:rFonts w:ascii="Times New Roman" w:hAnsi="Times New Roman" w:cs="Times New Roman"/>
                <w:color w:val="000000"/>
                <w:sz w:val="24"/>
                <w:szCs w:val="24"/>
              </w:rPr>
            </w:pPr>
            <w:r w:rsidRPr="00472BB5">
              <w:rPr>
                <w:rFonts w:ascii="Times New Roman" w:hAnsi="Times New Roman" w:cs="Times New Roman"/>
                <w:color w:val="000000"/>
                <w:sz w:val="24"/>
                <w:szCs w:val="24"/>
              </w:rPr>
              <w:t>14007</w:t>
            </w:r>
            <w:r>
              <w:rPr>
                <w:rFonts w:ascii="Times New Roman" w:hAnsi="Times New Roman" w:cs="Times New Roman"/>
                <w:color w:val="000000"/>
                <w:sz w:val="24"/>
                <w:szCs w:val="24"/>
              </w:rPr>
              <w:t>,</w:t>
            </w:r>
            <w:r w:rsidRPr="00472BB5">
              <w:rPr>
                <w:rFonts w:ascii="Times New Roman" w:hAnsi="Times New Roman" w:cs="Times New Roman"/>
                <w:color w:val="000000"/>
                <w:sz w:val="24"/>
                <w:szCs w:val="24"/>
              </w:rPr>
              <w:t>9</w:t>
            </w:r>
          </w:p>
        </w:tc>
        <w:tc>
          <w:tcPr>
            <w:tcW w:w="1276" w:type="dxa"/>
            <w:vAlign w:val="bottom"/>
          </w:tcPr>
          <w:p w:rsidR="00D07168" w:rsidRPr="00472BB5" w:rsidRDefault="00D07168" w:rsidP="0090042D">
            <w:pPr>
              <w:jc w:val="right"/>
              <w:rPr>
                <w:rFonts w:ascii="Times New Roman" w:hAnsi="Times New Roman" w:cs="Times New Roman"/>
                <w:color w:val="000000"/>
                <w:sz w:val="24"/>
                <w:szCs w:val="24"/>
              </w:rPr>
            </w:pPr>
            <w:r w:rsidRPr="00472BB5">
              <w:rPr>
                <w:rFonts w:ascii="Times New Roman" w:hAnsi="Times New Roman" w:cs="Times New Roman"/>
                <w:color w:val="000000"/>
                <w:sz w:val="24"/>
                <w:szCs w:val="24"/>
              </w:rPr>
              <w:t>13765</w:t>
            </w:r>
            <w:r>
              <w:rPr>
                <w:rFonts w:ascii="Times New Roman" w:hAnsi="Times New Roman" w:cs="Times New Roman"/>
                <w:color w:val="000000"/>
                <w:sz w:val="24"/>
                <w:szCs w:val="24"/>
              </w:rPr>
              <w:t>,8</w:t>
            </w:r>
          </w:p>
        </w:tc>
        <w:tc>
          <w:tcPr>
            <w:tcW w:w="1276" w:type="dxa"/>
            <w:vAlign w:val="bottom"/>
          </w:tcPr>
          <w:p w:rsidR="00D07168" w:rsidRPr="00472BB5" w:rsidRDefault="00D07168" w:rsidP="0090042D">
            <w:pPr>
              <w:jc w:val="right"/>
              <w:rPr>
                <w:rFonts w:ascii="Times New Roman" w:hAnsi="Times New Roman" w:cs="Times New Roman"/>
                <w:sz w:val="24"/>
                <w:szCs w:val="24"/>
              </w:rPr>
            </w:pPr>
            <w:r w:rsidRPr="00472BB5">
              <w:rPr>
                <w:rFonts w:ascii="Times New Roman" w:hAnsi="Times New Roman" w:cs="Times New Roman"/>
                <w:sz w:val="24"/>
                <w:szCs w:val="24"/>
              </w:rPr>
              <w:t>98,27</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07168" w:rsidRPr="00761517" w:rsidRDefault="00D07168" w:rsidP="0090042D">
            <w:pPr>
              <w:jc w:val="both"/>
              <w:rPr>
                <w:rFonts w:ascii="Times New Roman" w:hAnsi="Times New Roman" w:cs="Times New Roman"/>
                <w:sz w:val="24"/>
                <w:szCs w:val="24"/>
              </w:rPr>
            </w:pPr>
            <w:r w:rsidRPr="00D12234">
              <w:rPr>
                <w:rFonts w:ascii="Times New Roman" w:hAnsi="Times New Roman" w:cs="Times New Roman"/>
                <w:sz w:val="24"/>
                <w:szCs w:val="24"/>
              </w:rPr>
              <w:t>Количество учащихся, принявших участие  в творческих конкурсах, фестивалях, вставках различного уровня</w:t>
            </w:r>
            <w:r>
              <w:rPr>
                <w:rFonts w:ascii="Times New Roman" w:hAnsi="Times New Roman" w:cs="Times New Roman"/>
                <w:sz w:val="24"/>
                <w:szCs w:val="24"/>
              </w:rPr>
              <w:t>, чел</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80</w:t>
            </w:r>
          </w:p>
        </w:tc>
        <w:tc>
          <w:tcPr>
            <w:tcW w:w="1276"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85</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250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165</w:t>
            </w:r>
          </w:p>
        </w:tc>
      </w:tr>
      <w:tr w:rsidR="00D07168" w:rsidRPr="001B73C9">
        <w:tc>
          <w:tcPr>
            <w:tcW w:w="710" w:type="dxa"/>
          </w:tcPr>
          <w:p w:rsidR="00D07168" w:rsidRPr="001B73C9" w:rsidRDefault="00D07168" w:rsidP="0090042D">
            <w:pPr>
              <w:pStyle w:val="a0"/>
              <w:rPr>
                <w:rFonts w:ascii="Times New Roman" w:hAnsi="Times New Roman" w:cs="Times New Roman"/>
              </w:rPr>
            </w:pPr>
            <w:r>
              <w:rPr>
                <w:rFonts w:ascii="Times New Roman" w:hAnsi="Times New Roman" w:cs="Times New Roman"/>
              </w:rPr>
              <w:t>2.2</w:t>
            </w:r>
            <w:r w:rsidRPr="001B73C9">
              <w:rPr>
                <w:rFonts w:ascii="Times New Roman" w:hAnsi="Times New Roman" w:cs="Times New Roman"/>
              </w:rPr>
              <w:t>.</w:t>
            </w:r>
          </w:p>
        </w:tc>
        <w:tc>
          <w:tcPr>
            <w:tcW w:w="5154" w:type="dxa"/>
          </w:tcPr>
          <w:p w:rsidR="00D07168" w:rsidRPr="001B73C9" w:rsidRDefault="00D07168" w:rsidP="0090042D">
            <w:pPr>
              <w:pStyle w:val="a0"/>
              <w:rPr>
                <w:rFonts w:ascii="Times New Roman" w:hAnsi="Times New Roman" w:cs="Times New Roman"/>
              </w:rPr>
            </w:pPr>
            <w:r w:rsidRPr="00D12234">
              <w:rPr>
                <w:rFonts w:ascii="Times New Roman" w:hAnsi="Times New Roman" w:cs="Times New Roman"/>
              </w:rPr>
              <w:t>Улу</w:t>
            </w:r>
            <w:r>
              <w:rPr>
                <w:rFonts w:ascii="Times New Roman" w:hAnsi="Times New Roman" w:cs="Times New Roman"/>
              </w:rPr>
              <w:t>чшение качества образования,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63</w:t>
            </w:r>
          </w:p>
        </w:tc>
        <w:tc>
          <w:tcPr>
            <w:tcW w:w="1276"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63</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75</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12</w:t>
            </w:r>
          </w:p>
        </w:tc>
      </w:tr>
      <w:tr w:rsidR="00D07168" w:rsidRPr="001B73C9">
        <w:tc>
          <w:tcPr>
            <w:tcW w:w="710" w:type="dxa"/>
          </w:tcPr>
          <w:p w:rsidR="00D07168" w:rsidRPr="001B73C9" w:rsidRDefault="00D07168" w:rsidP="0090042D">
            <w:pPr>
              <w:pStyle w:val="a0"/>
              <w:rPr>
                <w:rFonts w:ascii="Times New Roman" w:hAnsi="Times New Roman" w:cs="Times New Roman"/>
              </w:rPr>
            </w:pPr>
            <w:r>
              <w:rPr>
                <w:rFonts w:ascii="Times New Roman" w:hAnsi="Times New Roman" w:cs="Times New Roman"/>
              </w:rPr>
              <w:t>2.3</w:t>
            </w:r>
            <w:r w:rsidRPr="001B73C9">
              <w:rPr>
                <w:rFonts w:ascii="Times New Roman" w:hAnsi="Times New Roman" w:cs="Times New Roman"/>
              </w:rPr>
              <w:t>.</w:t>
            </w:r>
          </w:p>
        </w:tc>
        <w:tc>
          <w:tcPr>
            <w:tcW w:w="5154" w:type="dxa"/>
          </w:tcPr>
          <w:p w:rsidR="00D07168" w:rsidRPr="001B73C9" w:rsidRDefault="00D07168" w:rsidP="0090042D">
            <w:pPr>
              <w:pStyle w:val="a0"/>
              <w:rPr>
                <w:rFonts w:ascii="Times New Roman" w:hAnsi="Times New Roman" w:cs="Times New Roman"/>
              </w:rPr>
            </w:pPr>
            <w:r w:rsidRPr="00761517">
              <w:rPr>
                <w:rFonts w:ascii="Times New Roman" w:hAnsi="Times New Roman" w:cs="Times New Roman"/>
              </w:rPr>
              <w:t>Выполнение муниципального задания</w:t>
            </w:r>
            <w:r>
              <w:rPr>
                <w:rFonts w:ascii="Times New Roman" w:hAnsi="Times New Roman" w:cs="Times New Roman"/>
              </w:rPr>
              <w:t>,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до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w:t>
            </w:r>
          </w:p>
        </w:tc>
      </w:tr>
    </w:tbl>
    <w:p w:rsidR="00D07168" w:rsidRDefault="00D07168" w:rsidP="00D04373">
      <w:pPr>
        <w:widowControl w:val="0"/>
        <w:autoSpaceDE w:val="0"/>
        <w:spacing w:after="0" w:line="240" w:lineRule="auto"/>
        <w:rPr>
          <w:rFonts w:ascii="Times New Roman" w:hAnsi="Times New Roman" w:cs="Times New Roman"/>
          <w:sz w:val="28"/>
          <w:szCs w:val="28"/>
        </w:rPr>
      </w:pPr>
    </w:p>
    <w:p w:rsidR="00D07168" w:rsidRPr="001B73C9" w:rsidRDefault="00D07168" w:rsidP="00D04373">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07168" w:rsidRPr="00320169" w:rsidRDefault="00D07168" w:rsidP="00D04373">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07168" w:rsidRPr="00320169" w:rsidRDefault="00D07168" w:rsidP="00D04373">
      <w:pPr>
        <w:widowControl w:val="0"/>
        <w:autoSpaceDE w:val="0"/>
        <w:spacing w:after="0" w:line="240" w:lineRule="auto"/>
        <w:ind w:firstLine="540"/>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3"/>
          <w:sz w:val="24"/>
          <w:szCs w:val="24"/>
        </w:rPr>
        <w:pict>
          <v:shape id="_x0000_i1061" type="#_x0000_t75" style="width:108pt;height:34.5pt" filled="t">
            <v:fill color2="black"/>
            <v:imagedata r:id="rId5"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1,71</w:t>
      </w: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6"/>
          <w:sz w:val="24"/>
          <w:szCs w:val="24"/>
        </w:rPr>
        <w:pict>
          <v:shape id="_x0000_i1062" type="#_x0000_t75" style="width:43.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8"/>
          <w:sz w:val="24"/>
          <w:szCs w:val="24"/>
        </w:rPr>
        <w:pict>
          <v:shape id="_x0000_i1063" type="#_x0000_t75" style="width:26.25pt;height:17.25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D4ED1">
        <w:rPr>
          <w:rFonts w:ascii="Times New Roman" w:hAnsi="Times New Roman" w:cs="Times New Roman"/>
          <w:position w:val="-6"/>
          <w:sz w:val="24"/>
          <w:szCs w:val="24"/>
        </w:rPr>
        <w:pict>
          <v:shape id="_x0000_i1064" type="#_x0000_t75" style="width:43.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2"/>
          <w:sz w:val="24"/>
          <w:szCs w:val="24"/>
        </w:rPr>
        <w:pict>
          <v:shape id="_x0000_i1065" type="#_x0000_t75" style="width:49.5pt;height:30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1,02%</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66" type="#_x0000_t75" style="width:12.75pt;height:12.7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67" type="#_x0000_t75" style="width:12.75pt;height:12.7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1,74</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07168" w:rsidRPr="00320169" w:rsidRDefault="00D07168" w:rsidP="00D04373">
      <w:pPr>
        <w:widowControl w:val="0"/>
        <w:autoSpaceDE w:val="0"/>
        <w:autoSpaceDN w:val="0"/>
        <w:adjustRightInd w:val="0"/>
        <w:spacing w:after="0" w:line="240" w:lineRule="auto"/>
        <w:ind w:firstLine="567"/>
        <w:jc w:val="both"/>
        <w:rPr>
          <w:rFonts w:ascii="Times New Roman" w:hAnsi="Times New Roman" w:cs="Times New Roman"/>
          <w:sz w:val="24"/>
          <w:szCs w:val="24"/>
        </w:rPr>
      </w:pPr>
    </w:p>
    <w:p w:rsidR="00D07168" w:rsidRDefault="00D07168" w:rsidP="00D04373">
      <w:pPr>
        <w:spacing w:after="0" w:line="240" w:lineRule="auto"/>
      </w:pPr>
    </w:p>
    <w:p w:rsidR="00D07168" w:rsidRPr="007F7FDF" w:rsidRDefault="00D07168" w:rsidP="00D04373">
      <w:pPr>
        <w:widowControl w:val="0"/>
        <w:autoSpaceDE w:val="0"/>
        <w:spacing w:after="0" w:line="240" w:lineRule="auto"/>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6. </w:t>
      </w:r>
      <w:r w:rsidRPr="007F7FDF">
        <w:rPr>
          <w:rFonts w:ascii="Times New Roman" w:hAnsi="Times New Roman" w:cs="Times New Roman"/>
          <w:sz w:val="28"/>
          <w:szCs w:val="28"/>
          <w:u w:val="single"/>
        </w:rPr>
        <w:t>Отчет за 2015 год о реализации муниципальной подпрограммы</w:t>
      </w:r>
    </w:p>
    <w:p w:rsidR="00D07168" w:rsidRPr="007F7FDF" w:rsidRDefault="00D07168" w:rsidP="00D04373">
      <w:pPr>
        <w:spacing w:after="0" w:line="240" w:lineRule="auto"/>
        <w:jc w:val="center"/>
        <w:rPr>
          <w:rFonts w:ascii="Times New Roman" w:hAnsi="Times New Roman" w:cs="Times New Roman"/>
          <w:sz w:val="28"/>
          <w:szCs w:val="28"/>
          <w:u w:val="single"/>
          <w:lang w:eastAsia="ru-RU"/>
        </w:rPr>
      </w:pPr>
      <w:r w:rsidRPr="007F7FDF">
        <w:rPr>
          <w:rFonts w:ascii="Times New Roman" w:hAnsi="Times New Roman" w:cs="Times New Roman"/>
          <w:sz w:val="28"/>
          <w:szCs w:val="28"/>
          <w:u w:val="single"/>
        </w:rPr>
        <w:t>«Организация отдыха, оздоровления и занятости детей и подростков муниципального образования «Эхирит-Булагатский район» на 2015-2019 годы»</w:t>
      </w:r>
    </w:p>
    <w:p w:rsidR="00D07168" w:rsidRPr="00235141" w:rsidRDefault="00D07168" w:rsidP="00D04373">
      <w:pPr>
        <w:spacing w:after="0" w:line="240" w:lineRule="auto"/>
        <w:ind w:firstLine="709"/>
        <w:jc w:val="both"/>
        <w:rPr>
          <w:rFonts w:ascii="Times New Roman" w:hAnsi="Times New Roman" w:cs="Times New Roman"/>
          <w:sz w:val="28"/>
          <w:szCs w:val="28"/>
        </w:rPr>
      </w:pPr>
    </w:p>
    <w:p w:rsidR="00D07168" w:rsidRPr="00946EBF" w:rsidRDefault="00D07168" w:rsidP="00D04373">
      <w:pPr>
        <w:autoSpaceDE w:val="0"/>
        <w:adjustRightInd w:val="0"/>
        <w:spacing w:after="0" w:line="240" w:lineRule="auto"/>
        <w:ind w:firstLine="540"/>
        <w:jc w:val="both"/>
        <w:rPr>
          <w:rFonts w:ascii="Times New Roman" w:hAnsi="Times New Roman" w:cs="Times New Roman"/>
          <w:sz w:val="24"/>
          <w:szCs w:val="24"/>
        </w:rPr>
      </w:pPr>
      <w:r w:rsidRPr="00946EBF">
        <w:rPr>
          <w:rFonts w:ascii="Times New Roman" w:hAnsi="Times New Roman" w:cs="Times New Roman"/>
          <w:sz w:val="24"/>
          <w:szCs w:val="24"/>
          <w:lang w:eastAsia="ru-RU"/>
        </w:rPr>
        <w:tab/>
      </w:r>
      <w:r w:rsidRPr="00946EBF">
        <w:rPr>
          <w:rFonts w:ascii="Times New Roman" w:eastAsia="TimesNewRomanPSMT" w:hAnsi="Times New Roman" w:cs="Times New Roman"/>
          <w:sz w:val="24"/>
          <w:szCs w:val="24"/>
        </w:rPr>
        <w:t>О</w:t>
      </w:r>
      <w:r w:rsidRPr="00946EBF">
        <w:rPr>
          <w:rFonts w:ascii="Times New Roman" w:hAnsi="Times New Roman" w:cs="Times New Roman"/>
          <w:sz w:val="24"/>
          <w:szCs w:val="24"/>
        </w:rPr>
        <w:t xml:space="preserve">рганизация отдыха и оздоровления детей является одной из составляющих государственной социальной политики в отношении семьи и детей. Сохранение и укрепление здоровья детей – это стратегическая задача, а детский отдых является возможностью полноценного укрепления здоровья. Проведение детской оздоровительной кампании, нацеленной на укрепление здоровья несовершеннолетних, организацию их досуга, является важным направлением социальной политики и, на решение которой должны быть ориентированы организаторы детского отдыха. </w:t>
      </w:r>
    </w:p>
    <w:p w:rsidR="00D07168" w:rsidRDefault="00D07168" w:rsidP="00D04373">
      <w:pPr>
        <w:tabs>
          <w:tab w:val="left" w:pos="0"/>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ab/>
        <w:t>Основными целевыми показателями реализации подпрограммы является у</w:t>
      </w:r>
      <w:r w:rsidRPr="00B266E7">
        <w:rPr>
          <w:rFonts w:ascii="Times New Roman" w:hAnsi="Times New Roman" w:cs="Times New Roman"/>
          <w:color w:val="000000"/>
          <w:sz w:val="24"/>
          <w:szCs w:val="24"/>
          <w:lang w:eastAsia="ru-RU"/>
        </w:rPr>
        <w:t>дельный вес численности детей в возрасте от 7 до 14 лет, охваченного летним оздоровлением, в общей численности детей в возрасте от 7 до 14 лет</w:t>
      </w:r>
      <w:r>
        <w:rPr>
          <w:rFonts w:ascii="Times New Roman" w:hAnsi="Times New Roman" w:cs="Times New Roman"/>
          <w:color w:val="000000"/>
          <w:sz w:val="24"/>
          <w:szCs w:val="24"/>
          <w:lang w:eastAsia="ru-RU"/>
        </w:rPr>
        <w:t>.</w:t>
      </w:r>
    </w:p>
    <w:p w:rsidR="00D07168" w:rsidRPr="00B266E7" w:rsidRDefault="00D07168" w:rsidP="00D04373">
      <w:pPr>
        <w:tabs>
          <w:tab w:val="left" w:pos="0"/>
        </w:tabs>
        <w:spacing w:after="0" w:line="240" w:lineRule="auto"/>
        <w:jc w:val="both"/>
        <w:rPr>
          <w:rFonts w:ascii="Times New Roman" w:hAnsi="Times New Roman" w:cs="Times New Roman"/>
          <w:color w:val="000000"/>
          <w:sz w:val="24"/>
          <w:szCs w:val="24"/>
          <w:lang w:eastAsia="ru-RU"/>
        </w:rPr>
      </w:pPr>
    </w:p>
    <w:p w:rsidR="00D07168" w:rsidRDefault="00D07168" w:rsidP="00D04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07168" w:rsidRPr="00D46CB7" w:rsidRDefault="00D07168" w:rsidP="00D04373">
      <w:pPr>
        <w:spacing w:after="0" w:line="240" w:lineRule="auto"/>
        <w:jc w:val="center"/>
        <w:rPr>
          <w:rFonts w:ascii="Times New Roman" w:hAnsi="Times New Roman" w:cs="Times New Roman"/>
          <w:sz w:val="16"/>
          <w:szCs w:val="16"/>
        </w:rPr>
      </w:pPr>
    </w:p>
    <w:tbl>
      <w:tblPr>
        <w:tblW w:w="9782" w:type="dxa"/>
        <w:tblInd w:w="-106" w:type="dxa"/>
        <w:tblLook w:val="00A0"/>
      </w:tblPr>
      <w:tblGrid>
        <w:gridCol w:w="5096"/>
        <w:gridCol w:w="1753"/>
        <w:gridCol w:w="1574"/>
        <w:gridCol w:w="1359"/>
      </w:tblGrid>
      <w:tr w:rsidR="00D07168" w:rsidRPr="006363B7">
        <w:trPr>
          <w:trHeight w:val="855"/>
        </w:trPr>
        <w:tc>
          <w:tcPr>
            <w:tcW w:w="5188" w:type="dxa"/>
            <w:tcBorders>
              <w:top w:val="single" w:sz="4" w:space="0" w:color="auto"/>
              <w:left w:val="single" w:sz="4" w:space="0" w:color="auto"/>
              <w:bottom w:val="single" w:sz="4" w:space="0" w:color="auto"/>
              <w:right w:val="single" w:sz="4" w:space="0" w:color="auto"/>
            </w:tcBorders>
            <w:vAlign w:val="center"/>
          </w:tcPr>
          <w:p w:rsidR="00D07168" w:rsidRPr="00E41044" w:rsidRDefault="00D07168" w:rsidP="0090042D">
            <w:pPr>
              <w:spacing w:after="0" w:line="240" w:lineRule="auto"/>
              <w:jc w:val="center"/>
              <w:rPr>
                <w:rFonts w:ascii="Times New Roman" w:hAnsi="Times New Roman" w:cs="Times New Roman"/>
                <w:b/>
                <w:bCs/>
                <w:i/>
                <w:iCs/>
                <w:lang w:eastAsia="ru-RU"/>
              </w:rPr>
            </w:pPr>
            <w:r w:rsidRPr="00E41044">
              <w:rPr>
                <w:rFonts w:ascii="Times New Roman" w:hAnsi="Times New Roman" w:cs="Times New Roman"/>
                <w:b/>
                <w:bCs/>
                <w:i/>
                <w:iCs/>
                <w:lang w:eastAsia="ru-RU"/>
              </w:rPr>
              <w:t>Наименование показателя</w:t>
            </w:r>
          </w:p>
        </w:tc>
        <w:tc>
          <w:tcPr>
            <w:tcW w:w="1759" w:type="dxa"/>
            <w:tcBorders>
              <w:top w:val="single" w:sz="4" w:space="0" w:color="auto"/>
              <w:left w:val="nil"/>
              <w:bottom w:val="single" w:sz="4" w:space="0" w:color="auto"/>
              <w:right w:val="nil"/>
            </w:tcBorders>
            <w:vAlign w:val="center"/>
          </w:tcPr>
          <w:p w:rsidR="00D07168" w:rsidRPr="00E41044" w:rsidRDefault="00D07168" w:rsidP="0090042D">
            <w:pPr>
              <w:spacing w:after="0" w:line="240" w:lineRule="auto"/>
              <w:jc w:val="center"/>
              <w:rPr>
                <w:rFonts w:ascii="Times New Roman" w:hAnsi="Times New Roman" w:cs="Times New Roman"/>
                <w:b/>
                <w:bCs/>
                <w:i/>
                <w:iCs/>
                <w:lang w:eastAsia="ru-RU"/>
              </w:rPr>
            </w:pPr>
            <w:r w:rsidRPr="00E41044">
              <w:rPr>
                <w:rFonts w:ascii="Times New Roman" w:hAnsi="Times New Roman" w:cs="Times New Roman"/>
                <w:b/>
                <w:bCs/>
                <w:i/>
                <w:iCs/>
                <w:lang w:eastAsia="ru-RU"/>
              </w:rPr>
              <w:t>Ассигнования</w:t>
            </w:r>
          </w:p>
        </w:tc>
        <w:tc>
          <w:tcPr>
            <w:tcW w:w="1580" w:type="dxa"/>
            <w:tcBorders>
              <w:top w:val="single" w:sz="4" w:space="0" w:color="auto"/>
              <w:left w:val="single" w:sz="4" w:space="0" w:color="auto"/>
              <w:bottom w:val="single" w:sz="4" w:space="0" w:color="auto"/>
              <w:right w:val="nil"/>
            </w:tcBorders>
            <w:vAlign w:val="center"/>
          </w:tcPr>
          <w:p w:rsidR="00D07168" w:rsidRPr="00E41044" w:rsidRDefault="00D07168" w:rsidP="0090042D">
            <w:pPr>
              <w:spacing w:after="0" w:line="240" w:lineRule="auto"/>
              <w:jc w:val="center"/>
              <w:rPr>
                <w:rFonts w:ascii="Times New Roman" w:hAnsi="Times New Roman" w:cs="Times New Roman"/>
                <w:b/>
                <w:bCs/>
                <w:i/>
                <w:iCs/>
                <w:lang w:eastAsia="ru-RU"/>
              </w:rPr>
            </w:pPr>
            <w:r w:rsidRPr="00E41044">
              <w:rPr>
                <w:rFonts w:ascii="Times New Roman" w:hAnsi="Times New Roman" w:cs="Times New Roman"/>
                <w:b/>
                <w:bCs/>
                <w:i/>
                <w:iCs/>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noWrap/>
            <w:vAlign w:val="center"/>
          </w:tcPr>
          <w:p w:rsidR="00D07168" w:rsidRPr="00E41044" w:rsidRDefault="00D07168" w:rsidP="0090042D">
            <w:pPr>
              <w:spacing w:after="0" w:line="240" w:lineRule="auto"/>
              <w:jc w:val="center"/>
              <w:rPr>
                <w:rFonts w:ascii="Times New Roman" w:hAnsi="Times New Roman" w:cs="Times New Roman"/>
                <w:b/>
                <w:bCs/>
                <w:i/>
                <w:iCs/>
                <w:lang w:eastAsia="ru-RU"/>
              </w:rPr>
            </w:pPr>
            <w:r w:rsidRPr="00E41044">
              <w:rPr>
                <w:rFonts w:ascii="Times New Roman" w:hAnsi="Times New Roman" w:cs="Times New Roman"/>
                <w:b/>
                <w:bCs/>
                <w:i/>
                <w:iCs/>
                <w:lang w:eastAsia="ru-RU"/>
              </w:rPr>
              <w:t>% исполнения</w:t>
            </w:r>
          </w:p>
        </w:tc>
      </w:tr>
      <w:tr w:rsidR="00D07168" w:rsidRPr="006363B7">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E41044" w:rsidRDefault="00D07168" w:rsidP="0090042D">
            <w:pPr>
              <w:rPr>
                <w:rFonts w:ascii="Times New Roman" w:hAnsi="Times New Roman" w:cs="Times New Roman"/>
                <w:b/>
                <w:bCs/>
                <w:i/>
                <w:iCs/>
              </w:rPr>
            </w:pPr>
            <w:r w:rsidRPr="00E41044">
              <w:rPr>
                <w:rFonts w:ascii="Times New Roman" w:hAnsi="Times New Roman" w:cs="Times New Roman"/>
                <w:b/>
                <w:bCs/>
                <w:i/>
                <w:iCs/>
              </w:rPr>
              <w:t>Подпрограмма "Повышение доступности и качества общего образования в МО "Эхирит-Булагатский район" на 2015-2019гг"</w:t>
            </w:r>
          </w:p>
        </w:tc>
        <w:tc>
          <w:tcPr>
            <w:tcW w:w="1759" w:type="dxa"/>
            <w:tcBorders>
              <w:top w:val="single" w:sz="4" w:space="0" w:color="auto"/>
              <w:left w:val="nil"/>
              <w:bottom w:val="single" w:sz="4" w:space="0" w:color="auto"/>
              <w:right w:val="nil"/>
            </w:tcBorders>
            <w:vAlign w:val="bottom"/>
          </w:tcPr>
          <w:p w:rsidR="00D07168" w:rsidRPr="00E41044" w:rsidRDefault="00D07168" w:rsidP="0090042D">
            <w:pPr>
              <w:jc w:val="right"/>
              <w:rPr>
                <w:b/>
                <w:bCs/>
                <w:i/>
                <w:iCs/>
              </w:rPr>
            </w:pPr>
            <w:r w:rsidRPr="00E41044">
              <w:rPr>
                <w:b/>
                <w:bCs/>
                <w:i/>
                <w:iCs/>
              </w:rPr>
              <w:t>4 371 816,40</w:t>
            </w:r>
          </w:p>
        </w:tc>
        <w:tc>
          <w:tcPr>
            <w:tcW w:w="1580" w:type="dxa"/>
            <w:tcBorders>
              <w:top w:val="single" w:sz="4" w:space="0" w:color="auto"/>
              <w:left w:val="single" w:sz="4" w:space="0" w:color="auto"/>
              <w:bottom w:val="single" w:sz="4" w:space="0" w:color="auto"/>
              <w:right w:val="nil"/>
            </w:tcBorders>
            <w:vAlign w:val="bottom"/>
          </w:tcPr>
          <w:p w:rsidR="00D07168" w:rsidRPr="00E41044" w:rsidRDefault="00D07168" w:rsidP="0090042D">
            <w:pPr>
              <w:jc w:val="right"/>
              <w:rPr>
                <w:b/>
                <w:bCs/>
                <w:i/>
                <w:iCs/>
              </w:rPr>
            </w:pPr>
            <w:r w:rsidRPr="00E41044">
              <w:rPr>
                <w:b/>
                <w:bCs/>
                <w:i/>
                <w:iCs/>
              </w:rPr>
              <w:t>4 366 780,47</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E41044" w:rsidRDefault="00D07168" w:rsidP="0090042D">
            <w:pPr>
              <w:jc w:val="right"/>
              <w:rPr>
                <w:b/>
                <w:bCs/>
                <w:i/>
                <w:iCs/>
              </w:rPr>
            </w:pPr>
            <w:r w:rsidRPr="00E41044">
              <w:rPr>
                <w:b/>
                <w:bCs/>
                <w:i/>
                <w:iCs/>
              </w:rPr>
              <w:t>99,88</w:t>
            </w:r>
          </w:p>
        </w:tc>
      </w:tr>
      <w:tr w:rsidR="00D07168" w:rsidRPr="00E41044">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E41044" w:rsidRDefault="00D07168" w:rsidP="0090042D">
            <w:pPr>
              <w:rPr>
                <w:rFonts w:ascii="Times New Roman" w:hAnsi="Times New Roman" w:cs="Times New Roman"/>
              </w:rPr>
            </w:pPr>
            <w:r w:rsidRPr="00E41044">
              <w:rPr>
                <w:rFonts w:ascii="Times New Roman" w:hAnsi="Times New Roman" w:cs="Times New Roman"/>
              </w:rPr>
              <w:t>Основное мероприятие- Организация отдыха и оздоровления детей и подростков за счет средств районного бюджета</w:t>
            </w:r>
          </w:p>
        </w:tc>
        <w:tc>
          <w:tcPr>
            <w:tcW w:w="1759" w:type="dxa"/>
            <w:tcBorders>
              <w:top w:val="single" w:sz="4" w:space="0" w:color="auto"/>
              <w:left w:val="nil"/>
              <w:bottom w:val="single" w:sz="4" w:space="0" w:color="auto"/>
              <w:right w:val="nil"/>
            </w:tcBorders>
            <w:vAlign w:val="bottom"/>
          </w:tcPr>
          <w:p w:rsidR="00D07168" w:rsidRPr="00E41044" w:rsidRDefault="00D07168" w:rsidP="0090042D">
            <w:pPr>
              <w:jc w:val="right"/>
            </w:pPr>
            <w:r w:rsidRPr="00E41044">
              <w:t>550 616,40</w:t>
            </w:r>
          </w:p>
        </w:tc>
        <w:tc>
          <w:tcPr>
            <w:tcW w:w="1580" w:type="dxa"/>
            <w:tcBorders>
              <w:top w:val="single" w:sz="4" w:space="0" w:color="auto"/>
              <w:left w:val="single" w:sz="4" w:space="0" w:color="auto"/>
              <w:bottom w:val="single" w:sz="4" w:space="0" w:color="auto"/>
              <w:right w:val="nil"/>
            </w:tcBorders>
            <w:vAlign w:val="bottom"/>
          </w:tcPr>
          <w:p w:rsidR="00D07168" w:rsidRPr="00E41044" w:rsidRDefault="00D07168" w:rsidP="0090042D">
            <w:pPr>
              <w:jc w:val="right"/>
            </w:pPr>
            <w:r w:rsidRPr="00E41044">
              <w:t>545 580,47</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E41044" w:rsidRDefault="00D07168" w:rsidP="0090042D">
            <w:pPr>
              <w:jc w:val="right"/>
            </w:pPr>
            <w:r w:rsidRPr="00E41044">
              <w:t>99,09</w:t>
            </w:r>
          </w:p>
        </w:tc>
      </w:tr>
      <w:tr w:rsidR="00D07168" w:rsidRPr="00E41044">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E41044" w:rsidRDefault="00D07168" w:rsidP="0090042D">
            <w:pPr>
              <w:rPr>
                <w:rFonts w:ascii="Times New Roman" w:hAnsi="Times New Roman" w:cs="Times New Roman"/>
              </w:rPr>
            </w:pPr>
            <w:r w:rsidRPr="00E41044">
              <w:rPr>
                <w:rFonts w:ascii="Times New Roman" w:hAnsi="Times New Roman" w:cs="Times New Roman"/>
              </w:rPr>
              <w:t>Основное мероприятие- Организация отдыха и оздоровления детей и подростков за счет средств областного бюджета</w:t>
            </w:r>
          </w:p>
        </w:tc>
        <w:tc>
          <w:tcPr>
            <w:tcW w:w="1759" w:type="dxa"/>
            <w:tcBorders>
              <w:top w:val="single" w:sz="4" w:space="0" w:color="auto"/>
              <w:left w:val="nil"/>
              <w:bottom w:val="single" w:sz="4" w:space="0" w:color="auto"/>
              <w:right w:val="nil"/>
            </w:tcBorders>
            <w:vAlign w:val="bottom"/>
          </w:tcPr>
          <w:p w:rsidR="00D07168" w:rsidRPr="00E41044" w:rsidRDefault="00D07168" w:rsidP="0090042D">
            <w:pPr>
              <w:jc w:val="right"/>
            </w:pPr>
            <w:r w:rsidRPr="00E41044">
              <w:t>3 157 400,00</w:t>
            </w:r>
          </w:p>
        </w:tc>
        <w:tc>
          <w:tcPr>
            <w:tcW w:w="1580" w:type="dxa"/>
            <w:tcBorders>
              <w:top w:val="single" w:sz="4" w:space="0" w:color="auto"/>
              <w:left w:val="single" w:sz="4" w:space="0" w:color="auto"/>
              <w:bottom w:val="single" w:sz="4" w:space="0" w:color="auto"/>
              <w:right w:val="nil"/>
            </w:tcBorders>
            <w:vAlign w:val="bottom"/>
          </w:tcPr>
          <w:p w:rsidR="00D07168" w:rsidRPr="00E41044" w:rsidRDefault="00D07168" w:rsidP="0090042D">
            <w:pPr>
              <w:jc w:val="right"/>
            </w:pPr>
            <w:r w:rsidRPr="00E41044">
              <w:t>3 157 400,00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E41044" w:rsidRDefault="00D07168" w:rsidP="0090042D">
            <w:pPr>
              <w:jc w:val="right"/>
            </w:pPr>
            <w:r w:rsidRPr="00E41044">
              <w:t>100,00</w:t>
            </w:r>
          </w:p>
        </w:tc>
      </w:tr>
      <w:tr w:rsidR="00D07168" w:rsidRPr="00E41044">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E41044" w:rsidRDefault="00D07168" w:rsidP="0090042D">
            <w:pPr>
              <w:rPr>
                <w:rFonts w:ascii="Times New Roman" w:hAnsi="Times New Roman" w:cs="Times New Roman"/>
              </w:rPr>
            </w:pPr>
            <w:r w:rsidRPr="00E41044">
              <w:rPr>
                <w:rFonts w:ascii="Times New Roman" w:hAnsi="Times New Roman" w:cs="Times New Roman"/>
              </w:rPr>
              <w:t>Основное мероприятие-Укрепление МТБ учреждений, оказывающих услуги по организации отдыха и оздоровления детей за счет средств областного бюджета</w:t>
            </w:r>
          </w:p>
        </w:tc>
        <w:tc>
          <w:tcPr>
            <w:tcW w:w="1759" w:type="dxa"/>
            <w:tcBorders>
              <w:top w:val="single" w:sz="4" w:space="0" w:color="auto"/>
              <w:left w:val="nil"/>
              <w:bottom w:val="single" w:sz="4" w:space="0" w:color="auto"/>
              <w:right w:val="nil"/>
            </w:tcBorders>
            <w:vAlign w:val="bottom"/>
          </w:tcPr>
          <w:p w:rsidR="00D07168" w:rsidRPr="00E41044" w:rsidRDefault="00D07168" w:rsidP="0090042D">
            <w:pPr>
              <w:jc w:val="right"/>
            </w:pPr>
            <w:r w:rsidRPr="00E41044">
              <w:t>240 000,00</w:t>
            </w:r>
          </w:p>
        </w:tc>
        <w:tc>
          <w:tcPr>
            <w:tcW w:w="1580" w:type="dxa"/>
            <w:tcBorders>
              <w:top w:val="single" w:sz="4" w:space="0" w:color="auto"/>
              <w:left w:val="single" w:sz="4" w:space="0" w:color="auto"/>
              <w:bottom w:val="single" w:sz="4" w:space="0" w:color="auto"/>
              <w:right w:val="nil"/>
            </w:tcBorders>
            <w:vAlign w:val="bottom"/>
          </w:tcPr>
          <w:p w:rsidR="00D07168" w:rsidRPr="00E41044" w:rsidRDefault="00D07168" w:rsidP="0090042D">
            <w:pPr>
              <w:jc w:val="right"/>
            </w:pPr>
            <w:r w:rsidRPr="00E41044">
              <w:t>240 000,00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E41044" w:rsidRDefault="00D07168" w:rsidP="0090042D">
            <w:pPr>
              <w:jc w:val="right"/>
            </w:pPr>
            <w:r w:rsidRPr="00E41044">
              <w:t>100,00</w:t>
            </w:r>
          </w:p>
        </w:tc>
      </w:tr>
      <w:tr w:rsidR="00D07168" w:rsidRPr="00E41044">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E41044" w:rsidRDefault="00D07168" w:rsidP="0090042D">
            <w:pPr>
              <w:rPr>
                <w:rFonts w:ascii="Times New Roman" w:hAnsi="Times New Roman" w:cs="Times New Roman"/>
              </w:rPr>
            </w:pPr>
            <w:r w:rsidRPr="00E41044">
              <w:rPr>
                <w:rFonts w:ascii="Times New Roman" w:hAnsi="Times New Roman" w:cs="Times New Roman"/>
              </w:rPr>
              <w:t>Основное мероприятие- Софинансирование оплаты стоимости набора продуктов питания в лагерях с дневным пребыванием детей, за счет средств местного бюджета</w:t>
            </w:r>
          </w:p>
        </w:tc>
        <w:tc>
          <w:tcPr>
            <w:tcW w:w="1759" w:type="dxa"/>
            <w:tcBorders>
              <w:top w:val="single" w:sz="4" w:space="0" w:color="auto"/>
              <w:left w:val="nil"/>
              <w:bottom w:val="single" w:sz="4" w:space="0" w:color="auto"/>
              <w:right w:val="nil"/>
            </w:tcBorders>
            <w:vAlign w:val="bottom"/>
          </w:tcPr>
          <w:p w:rsidR="00D07168" w:rsidRPr="00E41044" w:rsidRDefault="00D07168" w:rsidP="0090042D">
            <w:pPr>
              <w:jc w:val="right"/>
            </w:pPr>
            <w:r w:rsidRPr="00E41044">
              <w:t>350 800,00</w:t>
            </w:r>
          </w:p>
        </w:tc>
        <w:tc>
          <w:tcPr>
            <w:tcW w:w="1580" w:type="dxa"/>
            <w:tcBorders>
              <w:top w:val="single" w:sz="4" w:space="0" w:color="auto"/>
              <w:left w:val="single" w:sz="4" w:space="0" w:color="auto"/>
              <w:bottom w:val="single" w:sz="4" w:space="0" w:color="auto"/>
              <w:right w:val="nil"/>
            </w:tcBorders>
            <w:vAlign w:val="bottom"/>
          </w:tcPr>
          <w:p w:rsidR="00D07168" w:rsidRPr="00E41044" w:rsidRDefault="00D07168" w:rsidP="0090042D">
            <w:pPr>
              <w:jc w:val="right"/>
            </w:pPr>
            <w:r w:rsidRPr="00E41044">
              <w:t>350 800,00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E41044" w:rsidRDefault="00D07168" w:rsidP="0090042D">
            <w:pPr>
              <w:jc w:val="right"/>
            </w:pPr>
            <w:r w:rsidRPr="00E41044">
              <w:t>100,00</w:t>
            </w:r>
          </w:p>
        </w:tc>
      </w:tr>
      <w:tr w:rsidR="00D07168" w:rsidRPr="00E41044">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E41044" w:rsidRDefault="00D07168" w:rsidP="0090042D">
            <w:pPr>
              <w:rPr>
                <w:rFonts w:ascii="Times New Roman" w:hAnsi="Times New Roman" w:cs="Times New Roman"/>
              </w:rPr>
            </w:pPr>
            <w:r w:rsidRPr="00E41044">
              <w:rPr>
                <w:rFonts w:ascii="Times New Roman" w:hAnsi="Times New Roman" w:cs="Times New Roman"/>
              </w:rPr>
              <w:t>Основное мероприятие-Софинансирования укрепление МТБ учреждений, оказывающих услуги по организации отдыха и оздоровления детей за счет средств местного  бюджета</w:t>
            </w:r>
          </w:p>
        </w:tc>
        <w:tc>
          <w:tcPr>
            <w:tcW w:w="1759" w:type="dxa"/>
            <w:tcBorders>
              <w:top w:val="single" w:sz="4" w:space="0" w:color="auto"/>
              <w:left w:val="nil"/>
              <w:bottom w:val="single" w:sz="4" w:space="0" w:color="auto"/>
              <w:right w:val="nil"/>
            </w:tcBorders>
            <w:vAlign w:val="bottom"/>
          </w:tcPr>
          <w:p w:rsidR="00D07168" w:rsidRPr="00E41044" w:rsidRDefault="00D07168" w:rsidP="0090042D">
            <w:pPr>
              <w:jc w:val="right"/>
            </w:pPr>
            <w:r w:rsidRPr="00E41044">
              <w:t>24 000,00</w:t>
            </w:r>
          </w:p>
        </w:tc>
        <w:tc>
          <w:tcPr>
            <w:tcW w:w="1580" w:type="dxa"/>
            <w:tcBorders>
              <w:top w:val="single" w:sz="4" w:space="0" w:color="auto"/>
              <w:left w:val="single" w:sz="4" w:space="0" w:color="auto"/>
              <w:bottom w:val="single" w:sz="4" w:space="0" w:color="auto"/>
              <w:right w:val="nil"/>
            </w:tcBorders>
            <w:vAlign w:val="bottom"/>
          </w:tcPr>
          <w:p w:rsidR="00D07168" w:rsidRPr="00E41044" w:rsidRDefault="00D07168" w:rsidP="0090042D">
            <w:pPr>
              <w:jc w:val="right"/>
            </w:pPr>
            <w:r w:rsidRPr="00E41044">
              <w:t>24 000,00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E41044" w:rsidRDefault="00D07168" w:rsidP="0090042D">
            <w:pPr>
              <w:jc w:val="right"/>
            </w:pPr>
            <w:r w:rsidRPr="00E41044">
              <w:t>100,00</w:t>
            </w:r>
          </w:p>
        </w:tc>
      </w:tr>
      <w:tr w:rsidR="00D07168" w:rsidRPr="00E41044">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E41044" w:rsidRDefault="00D07168" w:rsidP="0090042D">
            <w:pPr>
              <w:rPr>
                <w:rFonts w:ascii="Times New Roman" w:hAnsi="Times New Roman" w:cs="Times New Roman"/>
              </w:rPr>
            </w:pPr>
            <w:r w:rsidRPr="00E41044">
              <w:rPr>
                <w:rFonts w:ascii="Times New Roman" w:hAnsi="Times New Roman" w:cs="Times New Roman"/>
              </w:rPr>
              <w:t>Основное мероприятие- Организация временного трудоустройства несовершеннолетних граждан в возрасте от 14-18 лет</w:t>
            </w:r>
          </w:p>
        </w:tc>
        <w:tc>
          <w:tcPr>
            <w:tcW w:w="1759" w:type="dxa"/>
            <w:tcBorders>
              <w:top w:val="single" w:sz="4" w:space="0" w:color="auto"/>
              <w:left w:val="nil"/>
              <w:bottom w:val="single" w:sz="4" w:space="0" w:color="auto"/>
              <w:right w:val="nil"/>
            </w:tcBorders>
            <w:vAlign w:val="bottom"/>
          </w:tcPr>
          <w:p w:rsidR="00D07168" w:rsidRPr="00E41044" w:rsidRDefault="00D07168" w:rsidP="0090042D">
            <w:pPr>
              <w:jc w:val="right"/>
            </w:pPr>
            <w:r w:rsidRPr="00E41044">
              <w:t>49 000,00</w:t>
            </w:r>
          </w:p>
        </w:tc>
        <w:tc>
          <w:tcPr>
            <w:tcW w:w="1580" w:type="dxa"/>
            <w:tcBorders>
              <w:top w:val="single" w:sz="4" w:space="0" w:color="auto"/>
              <w:left w:val="single" w:sz="4" w:space="0" w:color="auto"/>
              <w:bottom w:val="single" w:sz="4" w:space="0" w:color="auto"/>
              <w:right w:val="nil"/>
            </w:tcBorders>
            <w:vAlign w:val="bottom"/>
          </w:tcPr>
          <w:p w:rsidR="00D07168" w:rsidRPr="00E41044" w:rsidRDefault="00D07168" w:rsidP="0090042D">
            <w:pPr>
              <w:jc w:val="right"/>
            </w:pPr>
            <w:r w:rsidRPr="00E41044">
              <w:t>49 000,00</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E41044" w:rsidRDefault="00D07168" w:rsidP="0090042D">
            <w:pPr>
              <w:jc w:val="right"/>
            </w:pPr>
            <w:r w:rsidRPr="00E41044">
              <w:t>100,00</w:t>
            </w:r>
          </w:p>
        </w:tc>
      </w:tr>
    </w:tbl>
    <w:p w:rsidR="00D07168" w:rsidRPr="00D46CB7" w:rsidRDefault="00D07168" w:rsidP="00D04373">
      <w:pPr>
        <w:widowControl w:val="0"/>
        <w:autoSpaceDE w:val="0"/>
        <w:spacing w:after="0" w:line="240" w:lineRule="auto"/>
        <w:jc w:val="both"/>
        <w:rPr>
          <w:rFonts w:ascii="Times New Roman" w:hAnsi="Times New Roman" w:cs="Times New Roman"/>
          <w:sz w:val="24"/>
          <w:szCs w:val="24"/>
        </w:rPr>
      </w:pPr>
      <w:r w:rsidRPr="00D46CB7">
        <w:rPr>
          <w:rFonts w:ascii="Times New Roman" w:hAnsi="Times New Roman" w:cs="Times New Roman"/>
          <w:sz w:val="24"/>
          <w:szCs w:val="24"/>
        </w:rPr>
        <w:t>Недовыполнение мероприятий связано с не</w:t>
      </w:r>
      <w:r>
        <w:rPr>
          <w:rFonts w:ascii="Times New Roman" w:hAnsi="Times New Roman" w:cs="Times New Roman"/>
          <w:sz w:val="24"/>
          <w:szCs w:val="24"/>
        </w:rPr>
        <w:t>до</w:t>
      </w:r>
      <w:r w:rsidRPr="00D46CB7">
        <w:rPr>
          <w:rFonts w:ascii="Times New Roman" w:hAnsi="Times New Roman" w:cs="Times New Roman"/>
          <w:sz w:val="24"/>
          <w:szCs w:val="24"/>
        </w:rPr>
        <w:t>финансированием из местного бюджета.</w:t>
      </w:r>
    </w:p>
    <w:p w:rsidR="00D07168" w:rsidRDefault="00D07168" w:rsidP="00D04373">
      <w:pPr>
        <w:widowControl w:val="0"/>
        <w:autoSpaceDE w:val="0"/>
        <w:spacing w:after="0" w:line="240" w:lineRule="auto"/>
        <w:rPr>
          <w:rFonts w:ascii="Times New Roman" w:hAnsi="Times New Roman" w:cs="Times New Roman"/>
          <w:sz w:val="28"/>
          <w:szCs w:val="28"/>
        </w:rPr>
      </w:pPr>
    </w:p>
    <w:p w:rsidR="00D07168" w:rsidRPr="007F7FDF" w:rsidRDefault="00D07168" w:rsidP="00D04373">
      <w:pPr>
        <w:pStyle w:val="a1"/>
        <w:jc w:val="center"/>
        <w:rPr>
          <w:rStyle w:val="a"/>
          <w:rFonts w:ascii="Times New Roman" w:hAnsi="Times New Roman" w:cs="Times New Roman"/>
          <w:b w:val="0"/>
          <w:bCs w:val="0"/>
          <w:color w:val="auto"/>
          <w:sz w:val="28"/>
          <w:szCs w:val="28"/>
        </w:rPr>
      </w:pPr>
      <w:r w:rsidRPr="007F7FDF">
        <w:rPr>
          <w:rStyle w:val="a"/>
          <w:rFonts w:ascii="Times New Roman" w:hAnsi="Times New Roman" w:cs="Times New Roman"/>
          <w:b w:val="0"/>
          <w:bCs w:val="0"/>
          <w:color w:val="auto"/>
          <w:sz w:val="28"/>
          <w:szCs w:val="28"/>
        </w:rPr>
        <w:t>Сведения о достижении целевых показателей</w:t>
      </w:r>
    </w:p>
    <w:p w:rsidR="00D07168" w:rsidRPr="001B73C9" w:rsidRDefault="00D07168" w:rsidP="00D04373">
      <w:pPr>
        <w:spacing w:after="0" w:line="240" w:lineRule="auto"/>
        <w:jc w:val="right"/>
        <w:rPr>
          <w:rFonts w:ascii="Times New Roman" w:hAnsi="Times New Roman" w:cs="Times New Roman"/>
          <w:lang w:eastAsia="ru-RU"/>
        </w:rPr>
      </w:pPr>
    </w:p>
    <w:tbl>
      <w:tblPr>
        <w:tblW w:w="98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07168" w:rsidRPr="001B73C9" w:rsidRDefault="00D07168" w:rsidP="0090042D">
            <w:pPr>
              <w:pStyle w:val="a0"/>
              <w:rPr>
                <w:rFonts w:ascii="Times New Roman" w:hAnsi="Times New Roman" w:cs="Times New Roman"/>
              </w:rPr>
            </w:pPr>
          </w:p>
        </w:tc>
        <w:tc>
          <w:tcPr>
            <w:tcW w:w="1417"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Отклонение, %</w:t>
            </w:r>
          </w:p>
        </w:tc>
      </w:tr>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07168" w:rsidRPr="00E41044" w:rsidRDefault="00D07168" w:rsidP="0090042D">
            <w:pPr>
              <w:jc w:val="right"/>
              <w:rPr>
                <w:rFonts w:ascii="Times New Roman" w:hAnsi="Times New Roman" w:cs="Times New Roman"/>
                <w:sz w:val="24"/>
                <w:szCs w:val="24"/>
              </w:rPr>
            </w:pPr>
            <w:r w:rsidRPr="00E41044">
              <w:rPr>
                <w:rFonts w:ascii="Times New Roman" w:hAnsi="Times New Roman" w:cs="Times New Roman"/>
                <w:sz w:val="24"/>
                <w:szCs w:val="24"/>
              </w:rPr>
              <w:t>4</w:t>
            </w:r>
            <w:r>
              <w:rPr>
                <w:rFonts w:ascii="Times New Roman" w:hAnsi="Times New Roman" w:cs="Times New Roman"/>
                <w:sz w:val="24"/>
                <w:szCs w:val="24"/>
              </w:rPr>
              <w:t> </w:t>
            </w:r>
            <w:r w:rsidRPr="00E41044">
              <w:rPr>
                <w:rFonts w:ascii="Times New Roman" w:hAnsi="Times New Roman" w:cs="Times New Roman"/>
                <w:sz w:val="24"/>
                <w:szCs w:val="24"/>
              </w:rPr>
              <w:t>371</w:t>
            </w:r>
            <w:r>
              <w:rPr>
                <w:rFonts w:ascii="Times New Roman" w:hAnsi="Times New Roman" w:cs="Times New Roman"/>
                <w:sz w:val="24"/>
                <w:szCs w:val="24"/>
              </w:rPr>
              <w:t>,8</w:t>
            </w:r>
          </w:p>
        </w:tc>
        <w:tc>
          <w:tcPr>
            <w:tcW w:w="1276" w:type="dxa"/>
            <w:vAlign w:val="bottom"/>
          </w:tcPr>
          <w:p w:rsidR="00D07168" w:rsidRPr="00E41044" w:rsidRDefault="00D07168" w:rsidP="0090042D">
            <w:pPr>
              <w:jc w:val="right"/>
              <w:rPr>
                <w:rFonts w:ascii="Times New Roman" w:hAnsi="Times New Roman" w:cs="Times New Roman"/>
                <w:sz w:val="24"/>
                <w:szCs w:val="24"/>
              </w:rPr>
            </w:pPr>
            <w:r w:rsidRPr="00E41044">
              <w:rPr>
                <w:rFonts w:ascii="Times New Roman" w:hAnsi="Times New Roman" w:cs="Times New Roman"/>
                <w:sz w:val="24"/>
                <w:szCs w:val="24"/>
              </w:rPr>
              <w:t>4</w:t>
            </w:r>
            <w:r>
              <w:rPr>
                <w:rFonts w:ascii="Times New Roman" w:hAnsi="Times New Roman" w:cs="Times New Roman"/>
                <w:sz w:val="24"/>
                <w:szCs w:val="24"/>
              </w:rPr>
              <w:t> </w:t>
            </w:r>
            <w:r w:rsidRPr="00E41044">
              <w:rPr>
                <w:rFonts w:ascii="Times New Roman" w:hAnsi="Times New Roman" w:cs="Times New Roman"/>
                <w:sz w:val="24"/>
                <w:szCs w:val="24"/>
              </w:rPr>
              <w:t>366</w:t>
            </w:r>
            <w:r>
              <w:rPr>
                <w:rFonts w:ascii="Times New Roman" w:hAnsi="Times New Roman" w:cs="Times New Roman"/>
                <w:sz w:val="24"/>
                <w:szCs w:val="24"/>
              </w:rPr>
              <w:t>,8</w:t>
            </w:r>
          </w:p>
        </w:tc>
        <w:tc>
          <w:tcPr>
            <w:tcW w:w="1276" w:type="dxa"/>
            <w:vAlign w:val="bottom"/>
          </w:tcPr>
          <w:p w:rsidR="00D07168" w:rsidRPr="00E41044" w:rsidRDefault="00D07168" w:rsidP="0090042D">
            <w:pPr>
              <w:jc w:val="right"/>
              <w:rPr>
                <w:rFonts w:ascii="Times New Roman" w:hAnsi="Times New Roman" w:cs="Times New Roman"/>
                <w:sz w:val="24"/>
                <w:szCs w:val="24"/>
              </w:rPr>
            </w:pPr>
            <w:r w:rsidRPr="00E41044">
              <w:rPr>
                <w:rFonts w:ascii="Times New Roman" w:hAnsi="Times New Roman" w:cs="Times New Roman"/>
                <w:sz w:val="24"/>
                <w:szCs w:val="24"/>
              </w:rPr>
              <w:t>99,88</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в том числе:</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vAlign w:val="bottom"/>
          </w:tcPr>
          <w:p w:rsidR="00D07168" w:rsidRPr="00E41044" w:rsidRDefault="00D07168" w:rsidP="0090042D">
            <w:pPr>
              <w:jc w:val="right"/>
              <w:rPr>
                <w:rFonts w:ascii="Times New Roman" w:hAnsi="Times New Roman" w:cs="Times New Roman"/>
                <w:sz w:val="24"/>
                <w:szCs w:val="24"/>
              </w:rPr>
            </w:pPr>
            <w:r w:rsidRPr="00E41044">
              <w:rPr>
                <w:rFonts w:ascii="Times New Roman" w:hAnsi="Times New Roman" w:cs="Times New Roman"/>
                <w:sz w:val="24"/>
                <w:szCs w:val="24"/>
              </w:rPr>
              <w:t>4</w:t>
            </w:r>
            <w:r>
              <w:rPr>
                <w:rFonts w:ascii="Times New Roman" w:hAnsi="Times New Roman" w:cs="Times New Roman"/>
                <w:sz w:val="24"/>
                <w:szCs w:val="24"/>
              </w:rPr>
              <w:t> </w:t>
            </w:r>
            <w:r w:rsidRPr="00E41044">
              <w:rPr>
                <w:rFonts w:ascii="Times New Roman" w:hAnsi="Times New Roman" w:cs="Times New Roman"/>
                <w:sz w:val="24"/>
                <w:szCs w:val="24"/>
              </w:rPr>
              <w:t>371</w:t>
            </w:r>
            <w:r>
              <w:rPr>
                <w:rFonts w:ascii="Times New Roman" w:hAnsi="Times New Roman" w:cs="Times New Roman"/>
                <w:sz w:val="24"/>
                <w:szCs w:val="24"/>
              </w:rPr>
              <w:t>,8</w:t>
            </w:r>
          </w:p>
        </w:tc>
        <w:tc>
          <w:tcPr>
            <w:tcW w:w="1276" w:type="dxa"/>
            <w:vAlign w:val="bottom"/>
          </w:tcPr>
          <w:p w:rsidR="00D07168" w:rsidRPr="00E41044" w:rsidRDefault="00D07168" w:rsidP="0090042D">
            <w:pPr>
              <w:jc w:val="right"/>
              <w:rPr>
                <w:rFonts w:ascii="Times New Roman" w:hAnsi="Times New Roman" w:cs="Times New Roman"/>
                <w:sz w:val="24"/>
                <w:szCs w:val="24"/>
              </w:rPr>
            </w:pPr>
            <w:r w:rsidRPr="00E41044">
              <w:rPr>
                <w:rFonts w:ascii="Times New Roman" w:hAnsi="Times New Roman" w:cs="Times New Roman"/>
                <w:sz w:val="24"/>
                <w:szCs w:val="24"/>
              </w:rPr>
              <w:t>4</w:t>
            </w:r>
            <w:r>
              <w:rPr>
                <w:rFonts w:ascii="Times New Roman" w:hAnsi="Times New Roman" w:cs="Times New Roman"/>
                <w:sz w:val="24"/>
                <w:szCs w:val="24"/>
              </w:rPr>
              <w:t> </w:t>
            </w:r>
            <w:r w:rsidRPr="00E41044">
              <w:rPr>
                <w:rFonts w:ascii="Times New Roman" w:hAnsi="Times New Roman" w:cs="Times New Roman"/>
                <w:sz w:val="24"/>
                <w:szCs w:val="24"/>
              </w:rPr>
              <w:t>366</w:t>
            </w:r>
            <w:r>
              <w:rPr>
                <w:rFonts w:ascii="Times New Roman" w:hAnsi="Times New Roman" w:cs="Times New Roman"/>
                <w:sz w:val="24"/>
                <w:szCs w:val="24"/>
              </w:rPr>
              <w:t>,8</w:t>
            </w:r>
          </w:p>
        </w:tc>
        <w:tc>
          <w:tcPr>
            <w:tcW w:w="1276" w:type="dxa"/>
            <w:vAlign w:val="bottom"/>
          </w:tcPr>
          <w:p w:rsidR="00D07168" w:rsidRPr="00E41044" w:rsidRDefault="00D07168" w:rsidP="0090042D">
            <w:pPr>
              <w:jc w:val="right"/>
              <w:rPr>
                <w:rFonts w:ascii="Times New Roman" w:hAnsi="Times New Roman" w:cs="Times New Roman"/>
                <w:sz w:val="24"/>
                <w:szCs w:val="24"/>
              </w:rPr>
            </w:pPr>
            <w:r w:rsidRPr="00E41044">
              <w:rPr>
                <w:rFonts w:ascii="Times New Roman" w:hAnsi="Times New Roman" w:cs="Times New Roman"/>
                <w:sz w:val="24"/>
                <w:szCs w:val="24"/>
              </w:rPr>
              <w:t>99,88</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07168" w:rsidRPr="00761517" w:rsidRDefault="00D07168" w:rsidP="0090042D">
            <w:pPr>
              <w:jc w:val="both"/>
              <w:rPr>
                <w:rFonts w:ascii="Times New Roman" w:hAnsi="Times New Roman" w:cs="Times New Roman"/>
                <w:sz w:val="24"/>
                <w:szCs w:val="24"/>
              </w:rPr>
            </w:pPr>
            <w:r>
              <w:rPr>
                <w:rFonts w:ascii="Times New Roman" w:hAnsi="Times New Roman" w:cs="Times New Roman"/>
                <w:sz w:val="24"/>
                <w:szCs w:val="24"/>
              </w:rPr>
              <w:t>У</w:t>
            </w:r>
            <w:r w:rsidRPr="00B266E7">
              <w:rPr>
                <w:rFonts w:ascii="Times New Roman" w:hAnsi="Times New Roman" w:cs="Times New Roman"/>
                <w:color w:val="000000"/>
                <w:sz w:val="24"/>
                <w:szCs w:val="24"/>
                <w:lang w:eastAsia="ru-RU"/>
              </w:rPr>
              <w:t>дельный вес численности детей в возрасте от 7 до 14 лет, охваченного летним оздоровлением, в общей численности детей в возрасте от 7 до 14 лет</w:t>
            </w:r>
            <w:r w:rsidRPr="00761517">
              <w:rPr>
                <w:rFonts w:ascii="Times New Roman" w:hAnsi="Times New Roman" w:cs="Times New Roman"/>
                <w:sz w:val="24"/>
                <w:szCs w:val="24"/>
              </w:rPr>
              <w:t>,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72</w:t>
            </w:r>
          </w:p>
        </w:tc>
        <w:tc>
          <w:tcPr>
            <w:tcW w:w="1276"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73</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71</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2</w:t>
            </w:r>
          </w:p>
        </w:tc>
      </w:tr>
    </w:tbl>
    <w:p w:rsidR="00D07168" w:rsidRDefault="00D07168" w:rsidP="00D04373">
      <w:pPr>
        <w:widowControl w:val="0"/>
        <w:autoSpaceDE w:val="0"/>
        <w:spacing w:after="0" w:line="240" w:lineRule="auto"/>
        <w:rPr>
          <w:rFonts w:ascii="Times New Roman" w:hAnsi="Times New Roman" w:cs="Times New Roman"/>
          <w:sz w:val="28"/>
          <w:szCs w:val="28"/>
        </w:rPr>
      </w:pPr>
    </w:p>
    <w:p w:rsidR="00D07168" w:rsidRPr="001B73C9" w:rsidRDefault="00D07168" w:rsidP="00D04373">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D07168" w:rsidRPr="001B73C9" w:rsidRDefault="00D07168" w:rsidP="00D04373">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07168" w:rsidRPr="00320169" w:rsidRDefault="00D07168" w:rsidP="00D04373">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07168" w:rsidRPr="00320169" w:rsidRDefault="00D07168" w:rsidP="00D04373">
      <w:pPr>
        <w:widowControl w:val="0"/>
        <w:autoSpaceDE w:val="0"/>
        <w:spacing w:after="0" w:line="240" w:lineRule="auto"/>
        <w:ind w:firstLine="540"/>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3"/>
          <w:sz w:val="24"/>
          <w:szCs w:val="24"/>
        </w:rPr>
        <w:pict>
          <v:shape id="_x0000_i1068" type="#_x0000_t75" style="width:108pt;height:34.5pt" filled="t">
            <v:fill color2="black"/>
            <v:imagedata r:id="rId5"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=0,97</w:t>
      </w: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6"/>
          <w:sz w:val="24"/>
          <w:szCs w:val="24"/>
        </w:rPr>
        <w:pict>
          <v:shape id="_x0000_i1069" type="#_x0000_t75" style="width:43.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8"/>
          <w:sz w:val="24"/>
          <w:szCs w:val="24"/>
        </w:rPr>
        <w:pict>
          <v:shape id="_x0000_i1070" type="#_x0000_t75" style="width:26.25pt;height:17.25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D4ED1">
        <w:rPr>
          <w:rFonts w:ascii="Times New Roman" w:hAnsi="Times New Roman" w:cs="Times New Roman"/>
          <w:position w:val="-6"/>
          <w:sz w:val="24"/>
          <w:szCs w:val="24"/>
        </w:rPr>
        <w:pict>
          <v:shape id="_x0000_i1071" type="#_x0000_t75" style="width:43.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2"/>
          <w:sz w:val="24"/>
          <w:szCs w:val="24"/>
        </w:rPr>
        <w:pict>
          <v:shape id="_x0000_i1072" type="#_x0000_t75" style="width:49.5pt;height:30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73" type="#_x0000_t75" style="width:12.75pt;height:12.7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74" type="#_x0000_t75" style="width:12.75pt;height:12.7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0,97</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07168" w:rsidRDefault="00D07168" w:rsidP="00D04373">
      <w:pPr>
        <w:spacing w:after="0" w:line="240" w:lineRule="auto"/>
      </w:pPr>
    </w:p>
    <w:p w:rsidR="00D07168" w:rsidRPr="007F7FDF" w:rsidRDefault="00D07168" w:rsidP="00D04373">
      <w:pPr>
        <w:widowControl w:val="0"/>
        <w:autoSpaceDE w:val="0"/>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7. </w:t>
      </w:r>
      <w:r w:rsidRPr="007F7FDF">
        <w:rPr>
          <w:rFonts w:ascii="Times New Roman" w:hAnsi="Times New Roman" w:cs="Times New Roman"/>
          <w:b/>
          <w:bCs/>
          <w:sz w:val="28"/>
          <w:szCs w:val="28"/>
          <w:u w:val="single"/>
        </w:rPr>
        <w:t>Отчет за 2015 год о реализации муниципальной подпрограммы</w:t>
      </w:r>
    </w:p>
    <w:p w:rsidR="00D07168" w:rsidRPr="007F7FDF" w:rsidRDefault="00D07168" w:rsidP="00D04373">
      <w:pPr>
        <w:spacing w:after="0" w:line="240" w:lineRule="auto"/>
        <w:jc w:val="center"/>
        <w:rPr>
          <w:rFonts w:ascii="Times New Roman" w:hAnsi="Times New Roman" w:cs="Times New Roman"/>
          <w:b/>
          <w:bCs/>
          <w:sz w:val="28"/>
          <w:szCs w:val="28"/>
          <w:u w:val="single"/>
        </w:rPr>
      </w:pPr>
      <w:r w:rsidRPr="007F7FDF">
        <w:rPr>
          <w:rFonts w:ascii="Times New Roman" w:hAnsi="Times New Roman" w:cs="Times New Roman"/>
          <w:b/>
          <w:bCs/>
          <w:sz w:val="28"/>
          <w:szCs w:val="28"/>
          <w:u w:val="single"/>
        </w:rPr>
        <w:t xml:space="preserve">«Обеспечение деятельности управления образования  администрации МО «Эхирит-Булагатский район» </w:t>
      </w:r>
      <w:r w:rsidRPr="007F7FDF">
        <w:rPr>
          <w:rFonts w:ascii="Times New Roman" w:hAnsi="Times New Roman" w:cs="Times New Roman"/>
          <w:b/>
          <w:bCs/>
          <w:sz w:val="24"/>
          <w:szCs w:val="24"/>
          <w:u w:val="single"/>
        </w:rPr>
        <w:t>на 2015-2019 гг.»</w:t>
      </w:r>
    </w:p>
    <w:p w:rsidR="00D07168" w:rsidRDefault="00D07168" w:rsidP="00D04373">
      <w:pPr>
        <w:spacing w:after="0"/>
        <w:jc w:val="center"/>
        <w:rPr>
          <w:rFonts w:ascii="Times New Roman" w:hAnsi="Times New Roman" w:cs="Times New Roman"/>
          <w:sz w:val="24"/>
          <w:szCs w:val="24"/>
        </w:rPr>
      </w:pPr>
    </w:p>
    <w:p w:rsidR="00D07168" w:rsidRDefault="00D07168" w:rsidP="00D0437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ab/>
      </w:r>
      <w:r>
        <w:rPr>
          <w:rFonts w:ascii="Times New Roman" w:hAnsi="Times New Roman" w:cs="Times New Roman"/>
          <w:sz w:val="24"/>
          <w:szCs w:val="24"/>
        </w:rPr>
        <w:t>Управление образования администрации муниципального образования «Эхирит-Булагатский район»</w:t>
      </w:r>
      <w:r w:rsidRPr="00D80AB9">
        <w:rPr>
          <w:rFonts w:ascii="Times New Roman" w:hAnsi="Times New Roman" w:cs="Times New Roman"/>
          <w:sz w:val="24"/>
          <w:szCs w:val="24"/>
        </w:rPr>
        <w:t xml:space="preserve"> проводит на территории муниципального образования </w:t>
      </w:r>
      <w:r>
        <w:rPr>
          <w:rFonts w:ascii="Times New Roman" w:hAnsi="Times New Roman" w:cs="Times New Roman"/>
          <w:sz w:val="24"/>
          <w:szCs w:val="24"/>
        </w:rPr>
        <w:t xml:space="preserve">«Эхирит-Булагатский район» </w:t>
      </w:r>
      <w:r w:rsidRPr="00D80AB9">
        <w:rPr>
          <w:rFonts w:ascii="Times New Roman" w:hAnsi="Times New Roman" w:cs="Times New Roman"/>
          <w:sz w:val="24"/>
          <w:szCs w:val="24"/>
        </w:rPr>
        <w:t>государственную политику в сфере образования.</w:t>
      </w:r>
    </w:p>
    <w:p w:rsidR="00D07168" w:rsidRDefault="00D07168" w:rsidP="00D04373">
      <w:pPr>
        <w:tabs>
          <w:tab w:val="left" w:pos="0"/>
        </w:tabs>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sz w:val="24"/>
          <w:szCs w:val="24"/>
        </w:rPr>
        <w:tab/>
        <w:t>Основными целевыми показателями реализации подпрограммы является д</w:t>
      </w:r>
      <w:r w:rsidRPr="00437A89">
        <w:rPr>
          <w:rFonts w:ascii="Times New Roman" w:hAnsi="Times New Roman" w:cs="Times New Roman"/>
          <w:color w:val="000000"/>
          <w:sz w:val="24"/>
          <w:szCs w:val="24"/>
        </w:rPr>
        <w:t xml:space="preserve">оля освоенных средств, выделенных на реализацию подпрограмм, ВЦП, администратором которых является Управление образования </w:t>
      </w:r>
      <w:r w:rsidRPr="00437A89">
        <w:rPr>
          <w:rFonts w:ascii="Times New Roman" w:hAnsi="Times New Roman" w:cs="Times New Roman"/>
          <w:sz w:val="24"/>
          <w:szCs w:val="24"/>
        </w:rPr>
        <w:t>администрации МО «Эхирит-Булагатский район»</w:t>
      </w:r>
      <w:r>
        <w:rPr>
          <w:rFonts w:ascii="Times New Roman" w:hAnsi="Times New Roman" w:cs="Times New Roman"/>
          <w:sz w:val="24"/>
          <w:szCs w:val="24"/>
        </w:rPr>
        <w:t>.</w:t>
      </w:r>
    </w:p>
    <w:p w:rsidR="00D07168" w:rsidRDefault="00D07168" w:rsidP="00D04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07168" w:rsidRPr="00D46CB7" w:rsidRDefault="00D07168" w:rsidP="00D04373">
      <w:pPr>
        <w:spacing w:after="0" w:line="240" w:lineRule="auto"/>
        <w:jc w:val="center"/>
        <w:rPr>
          <w:rFonts w:ascii="Times New Roman" w:hAnsi="Times New Roman" w:cs="Times New Roman"/>
          <w:sz w:val="16"/>
          <w:szCs w:val="16"/>
        </w:rPr>
      </w:pPr>
    </w:p>
    <w:tbl>
      <w:tblPr>
        <w:tblW w:w="9782" w:type="dxa"/>
        <w:tblInd w:w="-106" w:type="dxa"/>
        <w:tblLook w:val="00A0"/>
      </w:tblPr>
      <w:tblGrid>
        <w:gridCol w:w="5188"/>
        <w:gridCol w:w="1759"/>
        <w:gridCol w:w="1580"/>
        <w:gridCol w:w="1255"/>
      </w:tblGrid>
      <w:tr w:rsidR="00D07168" w:rsidRPr="006363B7">
        <w:trPr>
          <w:trHeight w:val="855"/>
        </w:trPr>
        <w:tc>
          <w:tcPr>
            <w:tcW w:w="5188" w:type="dxa"/>
            <w:tcBorders>
              <w:top w:val="single" w:sz="4" w:space="0" w:color="auto"/>
              <w:left w:val="single" w:sz="4" w:space="0" w:color="auto"/>
              <w:bottom w:val="single" w:sz="4" w:space="0" w:color="auto"/>
              <w:right w:val="single" w:sz="4" w:space="0" w:color="auto"/>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Наименование показателя</w:t>
            </w:r>
          </w:p>
        </w:tc>
        <w:tc>
          <w:tcPr>
            <w:tcW w:w="1759" w:type="dxa"/>
            <w:tcBorders>
              <w:top w:val="single" w:sz="4" w:space="0" w:color="auto"/>
              <w:left w:val="nil"/>
              <w:bottom w:val="single" w:sz="4" w:space="0" w:color="auto"/>
              <w:right w:val="nil"/>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Ассигнования</w:t>
            </w:r>
          </w:p>
        </w:tc>
        <w:tc>
          <w:tcPr>
            <w:tcW w:w="1580" w:type="dxa"/>
            <w:tcBorders>
              <w:top w:val="single" w:sz="4" w:space="0" w:color="auto"/>
              <w:left w:val="single" w:sz="4" w:space="0" w:color="auto"/>
              <w:bottom w:val="single" w:sz="4" w:space="0" w:color="auto"/>
              <w:right w:val="nil"/>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noWrap/>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 исполнения</w:t>
            </w:r>
          </w:p>
        </w:tc>
      </w:tr>
      <w:tr w:rsidR="00D07168" w:rsidRPr="006363B7">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F75CDE" w:rsidRDefault="00D07168" w:rsidP="0090042D">
            <w:pPr>
              <w:rPr>
                <w:rFonts w:ascii="Times New Roman" w:hAnsi="Times New Roman" w:cs="Times New Roman"/>
                <w:b/>
                <w:bCs/>
                <w:i/>
                <w:iCs/>
                <w:sz w:val="20"/>
                <w:szCs w:val="20"/>
              </w:rPr>
            </w:pPr>
            <w:r w:rsidRPr="00F75CDE">
              <w:rPr>
                <w:rFonts w:ascii="Times New Roman" w:hAnsi="Times New Roman" w:cs="Times New Roman"/>
                <w:b/>
                <w:bCs/>
                <w:i/>
                <w:iCs/>
                <w:sz w:val="20"/>
                <w:szCs w:val="20"/>
              </w:rPr>
              <w:t>Подпрограмма "Обеспечение деятельности Управления образования администрации МО "Эхирит-Булагатский  район" на 2015-2019 годы"</w:t>
            </w:r>
          </w:p>
        </w:tc>
        <w:tc>
          <w:tcPr>
            <w:tcW w:w="1759" w:type="dxa"/>
            <w:tcBorders>
              <w:top w:val="single" w:sz="4" w:space="0" w:color="auto"/>
              <w:left w:val="nil"/>
              <w:bottom w:val="single" w:sz="4" w:space="0" w:color="auto"/>
              <w:right w:val="nil"/>
            </w:tcBorders>
            <w:vAlign w:val="bottom"/>
          </w:tcPr>
          <w:p w:rsidR="00D07168" w:rsidRPr="00F75CDE" w:rsidRDefault="00D07168" w:rsidP="0090042D">
            <w:pPr>
              <w:jc w:val="right"/>
              <w:rPr>
                <w:rFonts w:ascii="Times New Roman" w:hAnsi="Times New Roman" w:cs="Times New Roman"/>
                <w:b/>
                <w:bCs/>
                <w:i/>
                <w:iCs/>
                <w:sz w:val="20"/>
                <w:szCs w:val="20"/>
              </w:rPr>
            </w:pPr>
            <w:r w:rsidRPr="00F75CDE">
              <w:rPr>
                <w:rFonts w:ascii="Times New Roman" w:hAnsi="Times New Roman" w:cs="Times New Roman"/>
                <w:b/>
                <w:bCs/>
                <w:i/>
                <w:iCs/>
                <w:sz w:val="20"/>
                <w:szCs w:val="20"/>
              </w:rPr>
              <w:t>9 628 820,00</w:t>
            </w:r>
          </w:p>
        </w:tc>
        <w:tc>
          <w:tcPr>
            <w:tcW w:w="1580" w:type="dxa"/>
            <w:tcBorders>
              <w:top w:val="single" w:sz="4" w:space="0" w:color="auto"/>
              <w:left w:val="single" w:sz="4" w:space="0" w:color="auto"/>
              <w:bottom w:val="single" w:sz="4" w:space="0" w:color="auto"/>
              <w:right w:val="nil"/>
            </w:tcBorders>
            <w:vAlign w:val="bottom"/>
          </w:tcPr>
          <w:p w:rsidR="00D07168" w:rsidRPr="00F75CDE" w:rsidRDefault="00D07168" w:rsidP="0090042D">
            <w:pPr>
              <w:jc w:val="right"/>
              <w:rPr>
                <w:rFonts w:ascii="Times New Roman" w:hAnsi="Times New Roman" w:cs="Times New Roman"/>
                <w:b/>
                <w:bCs/>
                <w:i/>
                <w:iCs/>
                <w:sz w:val="20"/>
                <w:szCs w:val="20"/>
              </w:rPr>
            </w:pPr>
            <w:r w:rsidRPr="00F75CDE">
              <w:rPr>
                <w:rFonts w:ascii="Times New Roman" w:hAnsi="Times New Roman" w:cs="Times New Roman"/>
                <w:b/>
                <w:bCs/>
                <w:i/>
                <w:iCs/>
                <w:sz w:val="20"/>
                <w:szCs w:val="20"/>
              </w:rPr>
              <w:t>9 398 794,45</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F75CDE" w:rsidRDefault="00D07168" w:rsidP="0090042D">
            <w:pPr>
              <w:jc w:val="right"/>
              <w:rPr>
                <w:rFonts w:ascii="Times New Roman" w:hAnsi="Times New Roman" w:cs="Times New Roman"/>
                <w:b/>
                <w:bCs/>
                <w:i/>
                <w:iCs/>
                <w:sz w:val="20"/>
                <w:szCs w:val="20"/>
              </w:rPr>
            </w:pPr>
            <w:r w:rsidRPr="00F75CDE">
              <w:rPr>
                <w:rFonts w:ascii="Times New Roman" w:hAnsi="Times New Roman" w:cs="Times New Roman"/>
                <w:b/>
                <w:bCs/>
                <w:i/>
                <w:iCs/>
                <w:sz w:val="20"/>
                <w:szCs w:val="20"/>
              </w:rPr>
              <w:t>97,61</w:t>
            </w:r>
          </w:p>
        </w:tc>
      </w:tr>
      <w:tr w:rsidR="00D07168" w:rsidRPr="006363B7">
        <w:trPr>
          <w:trHeight w:val="1050"/>
        </w:trPr>
        <w:tc>
          <w:tcPr>
            <w:tcW w:w="5188" w:type="dxa"/>
            <w:tcBorders>
              <w:top w:val="nil"/>
              <w:left w:val="single" w:sz="4" w:space="0" w:color="auto"/>
              <w:bottom w:val="single" w:sz="4" w:space="0" w:color="auto"/>
              <w:right w:val="single" w:sz="4" w:space="0" w:color="auto"/>
            </w:tcBorders>
            <w:vAlign w:val="bottom"/>
          </w:tcPr>
          <w:p w:rsidR="00D07168" w:rsidRPr="00F75CDE" w:rsidRDefault="00D07168" w:rsidP="0090042D">
            <w:pPr>
              <w:rPr>
                <w:rFonts w:ascii="Times New Roman" w:hAnsi="Times New Roman" w:cs="Times New Roman"/>
                <w:sz w:val="20"/>
                <w:szCs w:val="20"/>
              </w:rPr>
            </w:pPr>
            <w:r w:rsidRPr="00F75CDE">
              <w:rPr>
                <w:rFonts w:ascii="Times New Roman" w:hAnsi="Times New Roman" w:cs="Times New Roman"/>
                <w:sz w:val="20"/>
                <w:szCs w:val="20"/>
              </w:rPr>
              <w:t>Основное мероприятие -</w:t>
            </w:r>
            <w:r>
              <w:rPr>
                <w:rFonts w:ascii="Times New Roman" w:hAnsi="Times New Roman" w:cs="Times New Roman"/>
                <w:sz w:val="20"/>
                <w:szCs w:val="20"/>
              </w:rPr>
              <w:t xml:space="preserve"> </w:t>
            </w:r>
            <w:r w:rsidRPr="00F75CDE">
              <w:rPr>
                <w:rFonts w:ascii="Times New Roman" w:hAnsi="Times New Roman" w:cs="Times New Roman"/>
                <w:sz w:val="20"/>
                <w:szCs w:val="20"/>
              </w:rPr>
              <w:t>Обеспечение деятельности Управления образования администрации МО "Эхирит-Булагатский район"</w:t>
            </w:r>
          </w:p>
        </w:tc>
        <w:tc>
          <w:tcPr>
            <w:tcW w:w="1759" w:type="dxa"/>
            <w:tcBorders>
              <w:top w:val="nil"/>
              <w:left w:val="nil"/>
              <w:bottom w:val="single" w:sz="4" w:space="0" w:color="auto"/>
              <w:right w:val="single" w:sz="4" w:space="0" w:color="auto"/>
            </w:tcBorders>
            <w:vAlign w:val="bottom"/>
          </w:tcPr>
          <w:p w:rsidR="00D07168" w:rsidRPr="00F75CDE" w:rsidRDefault="00D07168" w:rsidP="0090042D">
            <w:pPr>
              <w:jc w:val="right"/>
              <w:rPr>
                <w:rFonts w:ascii="Times New Roman" w:hAnsi="Times New Roman" w:cs="Times New Roman"/>
                <w:sz w:val="20"/>
                <w:szCs w:val="20"/>
              </w:rPr>
            </w:pPr>
            <w:r w:rsidRPr="00F75CDE">
              <w:rPr>
                <w:rFonts w:ascii="Times New Roman" w:hAnsi="Times New Roman" w:cs="Times New Roman"/>
                <w:sz w:val="20"/>
                <w:szCs w:val="20"/>
              </w:rPr>
              <w:t>9 612 954,00</w:t>
            </w:r>
          </w:p>
        </w:tc>
        <w:tc>
          <w:tcPr>
            <w:tcW w:w="1580" w:type="dxa"/>
            <w:tcBorders>
              <w:top w:val="nil"/>
              <w:left w:val="nil"/>
              <w:bottom w:val="single" w:sz="4" w:space="0" w:color="auto"/>
              <w:right w:val="nil"/>
            </w:tcBorders>
            <w:vAlign w:val="bottom"/>
          </w:tcPr>
          <w:p w:rsidR="00D07168" w:rsidRPr="00F75CDE" w:rsidRDefault="00D07168" w:rsidP="0090042D">
            <w:pPr>
              <w:jc w:val="right"/>
              <w:rPr>
                <w:rFonts w:ascii="Times New Roman" w:hAnsi="Times New Roman" w:cs="Times New Roman"/>
                <w:sz w:val="20"/>
                <w:szCs w:val="20"/>
              </w:rPr>
            </w:pPr>
            <w:r w:rsidRPr="00F75CDE">
              <w:rPr>
                <w:rFonts w:ascii="Times New Roman" w:hAnsi="Times New Roman" w:cs="Times New Roman"/>
                <w:sz w:val="20"/>
                <w:szCs w:val="20"/>
              </w:rPr>
              <w:t>9 382 928,45</w:t>
            </w:r>
          </w:p>
        </w:tc>
        <w:tc>
          <w:tcPr>
            <w:tcW w:w="1255" w:type="dxa"/>
            <w:tcBorders>
              <w:top w:val="nil"/>
              <w:left w:val="single" w:sz="4" w:space="0" w:color="auto"/>
              <w:bottom w:val="single" w:sz="4" w:space="0" w:color="auto"/>
              <w:right w:val="single" w:sz="4" w:space="0" w:color="auto"/>
            </w:tcBorders>
            <w:noWrap/>
            <w:vAlign w:val="bottom"/>
          </w:tcPr>
          <w:p w:rsidR="00D07168" w:rsidRPr="00F75CDE" w:rsidRDefault="00D07168" w:rsidP="0090042D">
            <w:pPr>
              <w:jc w:val="right"/>
              <w:rPr>
                <w:rFonts w:ascii="Times New Roman" w:hAnsi="Times New Roman" w:cs="Times New Roman"/>
                <w:sz w:val="20"/>
                <w:szCs w:val="20"/>
              </w:rPr>
            </w:pPr>
            <w:r w:rsidRPr="00F75CDE">
              <w:rPr>
                <w:rFonts w:ascii="Times New Roman" w:hAnsi="Times New Roman" w:cs="Times New Roman"/>
                <w:sz w:val="20"/>
                <w:szCs w:val="20"/>
              </w:rPr>
              <w:t>97,61</w:t>
            </w:r>
          </w:p>
        </w:tc>
      </w:tr>
    </w:tbl>
    <w:p w:rsidR="00D07168" w:rsidRPr="00D46CB7" w:rsidRDefault="00D07168" w:rsidP="00D04373">
      <w:pPr>
        <w:widowControl w:val="0"/>
        <w:autoSpaceDE w:val="0"/>
        <w:spacing w:after="0" w:line="240" w:lineRule="auto"/>
        <w:rPr>
          <w:rFonts w:ascii="Times New Roman" w:hAnsi="Times New Roman" w:cs="Times New Roman"/>
          <w:sz w:val="8"/>
          <w:szCs w:val="8"/>
        </w:rPr>
      </w:pPr>
    </w:p>
    <w:p w:rsidR="00D07168" w:rsidRPr="00D46CB7" w:rsidRDefault="00D07168" w:rsidP="00D04373">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46CB7">
        <w:rPr>
          <w:rFonts w:ascii="Times New Roman" w:hAnsi="Times New Roman" w:cs="Times New Roman"/>
          <w:sz w:val="24"/>
          <w:szCs w:val="24"/>
        </w:rPr>
        <w:t>Недовыполнение мероприятий связано с не</w:t>
      </w:r>
      <w:r>
        <w:rPr>
          <w:rFonts w:ascii="Times New Roman" w:hAnsi="Times New Roman" w:cs="Times New Roman"/>
          <w:sz w:val="24"/>
          <w:szCs w:val="24"/>
        </w:rPr>
        <w:t>до</w:t>
      </w:r>
      <w:r w:rsidRPr="00D46CB7">
        <w:rPr>
          <w:rFonts w:ascii="Times New Roman" w:hAnsi="Times New Roman" w:cs="Times New Roman"/>
          <w:sz w:val="24"/>
          <w:szCs w:val="24"/>
        </w:rPr>
        <w:t>финансированием из местного бюджета.</w:t>
      </w:r>
    </w:p>
    <w:p w:rsidR="00D07168" w:rsidRPr="00EF0F8C" w:rsidRDefault="00D07168" w:rsidP="00D04373">
      <w:pPr>
        <w:widowControl w:val="0"/>
        <w:autoSpaceDE w:val="0"/>
        <w:spacing w:after="0" w:line="240" w:lineRule="auto"/>
        <w:rPr>
          <w:rFonts w:ascii="Times New Roman" w:hAnsi="Times New Roman" w:cs="Times New Roman"/>
          <w:sz w:val="16"/>
          <w:szCs w:val="16"/>
        </w:rPr>
      </w:pPr>
    </w:p>
    <w:p w:rsidR="00D07168" w:rsidRPr="007F7FDF" w:rsidRDefault="00D07168" w:rsidP="00D04373">
      <w:pPr>
        <w:pStyle w:val="a1"/>
        <w:jc w:val="center"/>
        <w:rPr>
          <w:rStyle w:val="a"/>
          <w:rFonts w:ascii="Times New Roman" w:hAnsi="Times New Roman" w:cs="Times New Roman"/>
          <w:b w:val="0"/>
          <w:bCs w:val="0"/>
          <w:color w:val="auto"/>
          <w:sz w:val="28"/>
          <w:szCs w:val="28"/>
        </w:rPr>
      </w:pPr>
      <w:r w:rsidRPr="007F7FDF">
        <w:rPr>
          <w:rStyle w:val="a"/>
          <w:rFonts w:ascii="Times New Roman" w:hAnsi="Times New Roman" w:cs="Times New Roman"/>
          <w:b w:val="0"/>
          <w:bCs w:val="0"/>
          <w:color w:val="auto"/>
          <w:sz w:val="28"/>
          <w:szCs w:val="28"/>
        </w:rPr>
        <w:t>Сведения о достижении целевых показателей</w:t>
      </w:r>
    </w:p>
    <w:p w:rsidR="00D07168" w:rsidRPr="001B73C9" w:rsidRDefault="00D07168" w:rsidP="00D04373">
      <w:pPr>
        <w:spacing w:after="0" w:line="240" w:lineRule="auto"/>
        <w:jc w:val="right"/>
        <w:rPr>
          <w:rFonts w:ascii="Times New Roman" w:hAnsi="Times New Roman" w:cs="Times New Roman"/>
          <w:lang w:eastAsia="ru-RU"/>
        </w:rPr>
      </w:pPr>
    </w:p>
    <w:tbl>
      <w:tblPr>
        <w:tblW w:w="98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07168" w:rsidRPr="001B73C9" w:rsidRDefault="00D07168" w:rsidP="0090042D">
            <w:pPr>
              <w:pStyle w:val="a0"/>
              <w:rPr>
                <w:rFonts w:ascii="Times New Roman" w:hAnsi="Times New Roman" w:cs="Times New Roman"/>
              </w:rPr>
            </w:pPr>
          </w:p>
        </w:tc>
        <w:tc>
          <w:tcPr>
            <w:tcW w:w="1417"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Отклонение, %</w:t>
            </w:r>
          </w:p>
        </w:tc>
      </w:tr>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07168" w:rsidRPr="00F75CDE" w:rsidRDefault="00D07168" w:rsidP="0090042D">
            <w:pPr>
              <w:jc w:val="right"/>
              <w:rPr>
                <w:rFonts w:ascii="Times New Roman" w:hAnsi="Times New Roman" w:cs="Times New Roman"/>
                <w:sz w:val="24"/>
                <w:szCs w:val="24"/>
              </w:rPr>
            </w:pPr>
            <w:r>
              <w:rPr>
                <w:rFonts w:ascii="Times New Roman" w:hAnsi="Times New Roman" w:cs="Times New Roman"/>
                <w:sz w:val="24"/>
                <w:szCs w:val="24"/>
              </w:rPr>
              <w:t>9 613</w:t>
            </w:r>
            <w:r w:rsidRPr="00F75CDE">
              <w:rPr>
                <w:rFonts w:ascii="Times New Roman" w:hAnsi="Times New Roman" w:cs="Times New Roman"/>
                <w:sz w:val="24"/>
                <w:szCs w:val="24"/>
              </w:rPr>
              <w:t>,0</w:t>
            </w:r>
          </w:p>
        </w:tc>
        <w:tc>
          <w:tcPr>
            <w:tcW w:w="1276" w:type="dxa"/>
            <w:vAlign w:val="bottom"/>
          </w:tcPr>
          <w:p w:rsidR="00D07168" w:rsidRPr="00F75CDE" w:rsidRDefault="00D07168" w:rsidP="0090042D">
            <w:pPr>
              <w:jc w:val="right"/>
              <w:rPr>
                <w:rFonts w:ascii="Times New Roman" w:hAnsi="Times New Roman" w:cs="Times New Roman"/>
                <w:sz w:val="24"/>
                <w:szCs w:val="24"/>
              </w:rPr>
            </w:pPr>
            <w:r w:rsidRPr="00F75CDE">
              <w:rPr>
                <w:rFonts w:ascii="Times New Roman" w:hAnsi="Times New Roman" w:cs="Times New Roman"/>
                <w:sz w:val="24"/>
                <w:szCs w:val="24"/>
              </w:rPr>
              <w:t>9</w:t>
            </w:r>
            <w:r>
              <w:rPr>
                <w:rFonts w:ascii="Times New Roman" w:hAnsi="Times New Roman" w:cs="Times New Roman"/>
                <w:sz w:val="24"/>
                <w:szCs w:val="24"/>
              </w:rPr>
              <w:t> </w:t>
            </w:r>
            <w:r w:rsidRPr="00F75CDE">
              <w:rPr>
                <w:rFonts w:ascii="Times New Roman" w:hAnsi="Times New Roman" w:cs="Times New Roman"/>
                <w:sz w:val="24"/>
                <w:szCs w:val="24"/>
              </w:rPr>
              <w:t>382</w:t>
            </w:r>
            <w:r>
              <w:rPr>
                <w:rFonts w:ascii="Times New Roman" w:hAnsi="Times New Roman" w:cs="Times New Roman"/>
                <w:sz w:val="24"/>
                <w:szCs w:val="24"/>
              </w:rPr>
              <w:t>,</w:t>
            </w:r>
            <w:r w:rsidRPr="00F75CDE">
              <w:rPr>
                <w:rFonts w:ascii="Times New Roman" w:hAnsi="Times New Roman" w:cs="Times New Roman"/>
                <w:sz w:val="24"/>
                <w:szCs w:val="24"/>
              </w:rPr>
              <w:t>9</w:t>
            </w:r>
          </w:p>
        </w:tc>
        <w:tc>
          <w:tcPr>
            <w:tcW w:w="1276" w:type="dxa"/>
            <w:vAlign w:val="bottom"/>
          </w:tcPr>
          <w:p w:rsidR="00D07168" w:rsidRPr="00F75CDE" w:rsidRDefault="00D07168" w:rsidP="0090042D">
            <w:pPr>
              <w:jc w:val="right"/>
              <w:rPr>
                <w:rFonts w:ascii="Times New Roman" w:hAnsi="Times New Roman" w:cs="Times New Roman"/>
                <w:sz w:val="24"/>
                <w:szCs w:val="24"/>
              </w:rPr>
            </w:pPr>
            <w:r w:rsidRPr="00F75CDE">
              <w:rPr>
                <w:rFonts w:ascii="Times New Roman" w:hAnsi="Times New Roman" w:cs="Times New Roman"/>
                <w:sz w:val="24"/>
                <w:szCs w:val="24"/>
              </w:rPr>
              <w:t>97,61</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в том числе:</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vAlign w:val="bottom"/>
          </w:tcPr>
          <w:p w:rsidR="00D07168" w:rsidRPr="00F75CDE" w:rsidRDefault="00D07168" w:rsidP="0090042D">
            <w:pPr>
              <w:jc w:val="right"/>
              <w:rPr>
                <w:rFonts w:ascii="Times New Roman" w:hAnsi="Times New Roman" w:cs="Times New Roman"/>
                <w:sz w:val="24"/>
                <w:szCs w:val="24"/>
              </w:rPr>
            </w:pPr>
            <w:r>
              <w:rPr>
                <w:rFonts w:ascii="Times New Roman" w:hAnsi="Times New Roman" w:cs="Times New Roman"/>
                <w:sz w:val="24"/>
                <w:szCs w:val="24"/>
              </w:rPr>
              <w:t>9 613</w:t>
            </w:r>
            <w:r w:rsidRPr="00F75CDE">
              <w:rPr>
                <w:rFonts w:ascii="Times New Roman" w:hAnsi="Times New Roman" w:cs="Times New Roman"/>
                <w:sz w:val="24"/>
                <w:szCs w:val="24"/>
              </w:rPr>
              <w:t>,0</w:t>
            </w:r>
          </w:p>
        </w:tc>
        <w:tc>
          <w:tcPr>
            <w:tcW w:w="1276" w:type="dxa"/>
            <w:vAlign w:val="bottom"/>
          </w:tcPr>
          <w:p w:rsidR="00D07168" w:rsidRPr="00F75CDE" w:rsidRDefault="00D07168" w:rsidP="0090042D">
            <w:pPr>
              <w:jc w:val="right"/>
              <w:rPr>
                <w:rFonts w:ascii="Times New Roman" w:hAnsi="Times New Roman" w:cs="Times New Roman"/>
                <w:sz w:val="24"/>
                <w:szCs w:val="24"/>
              </w:rPr>
            </w:pPr>
            <w:r w:rsidRPr="00F75CDE">
              <w:rPr>
                <w:rFonts w:ascii="Times New Roman" w:hAnsi="Times New Roman" w:cs="Times New Roman"/>
                <w:sz w:val="24"/>
                <w:szCs w:val="24"/>
              </w:rPr>
              <w:t>9</w:t>
            </w:r>
            <w:r>
              <w:rPr>
                <w:rFonts w:ascii="Times New Roman" w:hAnsi="Times New Roman" w:cs="Times New Roman"/>
                <w:sz w:val="24"/>
                <w:szCs w:val="24"/>
              </w:rPr>
              <w:t> </w:t>
            </w:r>
            <w:r w:rsidRPr="00F75CDE">
              <w:rPr>
                <w:rFonts w:ascii="Times New Roman" w:hAnsi="Times New Roman" w:cs="Times New Roman"/>
                <w:sz w:val="24"/>
                <w:szCs w:val="24"/>
              </w:rPr>
              <w:t>382</w:t>
            </w:r>
            <w:r>
              <w:rPr>
                <w:rFonts w:ascii="Times New Roman" w:hAnsi="Times New Roman" w:cs="Times New Roman"/>
                <w:sz w:val="24"/>
                <w:szCs w:val="24"/>
              </w:rPr>
              <w:t>,</w:t>
            </w:r>
            <w:r w:rsidRPr="00F75CDE">
              <w:rPr>
                <w:rFonts w:ascii="Times New Roman" w:hAnsi="Times New Roman" w:cs="Times New Roman"/>
                <w:sz w:val="24"/>
                <w:szCs w:val="24"/>
              </w:rPr>
              <w:t>9</w:t>
            </w:r>
          </w:p>
        </w:tc>
        <w:tc>
          <w:tcPr>
            <w:tcW w:w="1276" w:type="dxa"/>
            <w:vAlign w:val="bottom"/>
          </w:tcPr>
          <w:p w:rsidR="00D07168" w:rsidRPr="00F75CDE" w:rsidRDefault="00D07168" w:rsidP="0090042D">
            <w:pPr>
              <w:jc w:val="right"/>
              <w:rPr>
                <w:rFonts w:ascii="Times New Roman" w:hAnsi="Times New Roman" w:cs="Times New Roman"/>
                <w:sz w:val="24"/>
                <w:szCs w:val="24"/>
              </w:rPr>
            </w:pPr>
            <w:r w:rsidRPr="00F75CDE">
              <w:rPr>
                <w:rFonts w:ascii="Times New Roman" w:hAnsi="Times New Roman" w:cs="Times New Roman"/>
                <w:sz w:val="24"/>
                <w:szCs w:val="24"/>
              </w:rPr>
              <w:t>97,61</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07168" w:rsidRPr="001B73C9">
        <w:trPr>
          <w:trHeight w:val="1649"/>
        </w:trPr>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2.1.</w:t>
            </w:r>
          </w:p>
        </w:tc>
        <w:tc>
          <w:tcPr>
            <w:tcW w:w="5154" w:type="dxa"/>
          </w:tcPr>
          <w:p w:rsidR="00D07168" w:rsidRPr="00761517" w:rsidRDefault="00D07168" w:rsidP="0090042D">
            <w:pPr>
              <w:jc w:val="both"/>
              <w:rPr>
                <w:rFonts w:ascii="Times New Roman" w:hAnsi="Times New Roman" w:cs="Times New Roman"/>
                <w:sz w:val="24"/>
                <w:szCs w:val="24"/>
              </w:rPr>
            </w:pPr>
            <w:r>
              <w:rPr>
                <w:rFonts w:ascii="Times New Roman" w:hAnsi="Times New Roman" w:cs="Times New Roman"/>
                <w:sz w:val="24"/>
                <w:szCs w:val="24"/>
              </w:rPr>
              <w:t>д</w:t>
            </w:r>
            <w:r w:rsidRPr="00437A89">
              <w:rPr>
                <w:rFonts w:ascii="Times New Roman" w:hAnsi="Times New Roman" w:cs="Times New Roman"/>
                <w:color w:val="000000"/>
                <w:sz w:val="24"/>
                <w:szCs w:val="24"/>
              </w:rPr>
              <w:t xml:space="preserve">оля освоенных средств, выделенных на реализацию подпрограмм, ВЦП, администратором которых является Управление образования </w:t>
            </w:r>
            <w:r w:rsidRPr="00437A89">
              <w:rPr>
                <w:rFonts w:ascii="Times New Roman" w:hAnsi="Times New Roman" w:cs="Times New Roman"/>
                <w:sz w:val="24"/>
                <w:szCs w:val="24"/>
              </w:rPr>
              <w:t>администрации МО «Эхирит-Булагатский район»</w:t>
            </w:r>
            <w:r w:rsidRPr="00761517">
              <w:rPr>
                <w:rFonts w:ascii="Times New Roman" w:hAnsi="Times New Roman" w:cs="Times New Roman"/>
                <w:sz w:val="24"/>
                <w:szCs w:val="24"/>
              </w:rPr>
              <w:t>, %</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100,0</w:t>
            </w:r>
          </w:p>
        </w:tc>
        <w:tc>
          <w:tcPr>
            <w:tcW w:w="1276"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100,0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97,61</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2,39</w:t>
            </w:r>
          </w:p>
        </w:tc>
      </w:tr>
    </w:tbl>
    <w:p w:rsidR="00D07168" w:rsidRPr="00EF0F8C" w:rsidRDefault="00D07168" w:rsidP="00D04373">
      <w:pPr>
        <w:widowControl w:val="0"/>
        <w:autoSpaceDE w:val="0"/>
        <w:spacing w:after="0" w:line="240" w:lineRule="auto"/>
        <w:rPr>
          <w:rFonts w:ascii="Times New Roman" w:hAnsi="Times New Roman" w:cs="Times New Roman"/>
          <w:sz w:val="16"/>
          <w:szCs w:val="16"/>
        </w:rPr>
      </w:pPr>
    </w:p>
    <w:p w:rsidR="00D07168" w:rsidRPr="001B73C9" w:rsidRDefault="00D07168" w:rsidP="00D04373">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07168" w:rsidRPr="00320169" w:rsidRDefault="00D07168" w:rsidP="00D04373">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07168" w:rsidRPr="00856F1B" w:rsidRDefault="00D07168" w:rsidP="00D04373">
      <w:pPr>
        <w:widowControl w:val="0"/>
        <w:autoSpaceDE w:val="0"/>
        <w:spacing w:after="0" w:line="240" w:lineRule="auto"/>
        <w:ind w:firstLine="540"/>
        <w:jc w:val="both"/>
        <w:rPr>
          <w:rFonts w:ascii="Times New Roman" w:hAnsi="Times New Roman" w:cs="Times New Roman"/>
          <w:sz w:val="10"/>
          <w:szCs w:val="10"/>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3"/>
          <w:sz w:val="24"/>
          <w:szCs w:val="24"/>
        </w:rPr>
        <w:pict>
          <v:shape id="_x0000_i1075" type="#_x0000_t75" style="width:108pt;height:34.5pt" filled="t">
            <v:fill color2="black"/>
            <v:imagedata r:id="rId5"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=0,999</w:t>
      </w: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6"/>
          <w:sz w:val="24"/>
          <w:szCs w:val="24"/>
        </w:rPr>
        <w:pict>
          <v:shape id="_x0000_i1076" type="#_x0000_t75" style="width:43.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8"/>
          <w:sz w:val="24"/>
          <w:szCs w:val="24"/>
        </w:rPr>
        <w:pict>
          <v:shape id="_x0000_i1077" type="#_x0000_t75" style="width:26.25pt;height:17.25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D4ED1">
        <w:rPr>
          <w:rFonts w:ascii="Times New Roman" w:hAnsi="Times New Roman" w:cs="Times New Roman"/>
          <w:position w:val="-6"/>
          <w:sz w:val="24"/>
          <w:szCs w:val="24"/>
        </w:rPr>
        <w:pict>
          <v:shape id="_x0000_i1078" type="#_x0000_t75" style="width:43.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07168" w:rsidRPr="00856F1B" w:rsidRDefault="00D07168" w:rsidP="00D04373">
      <w:pPr>
        <w:widowControl w:val="0"/>
        <w:autoSpaceDE w:val="0"/>
        <w:spacing w:after="0" w:line="240" w:lineRule="auto"/>
        <w:ind w:firstLine="540"/>
        <w:rPr>
          <w:rFonts w:ascii="Times New Roman" w:hAnsi="Times New Roman" w:cs="Times New Roman"/>
          <w:sz w:val="10"/>
          <w:szCs w:val="10"/>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2"/>
          <w:sz w:val="24"/>
          <w:szCs w:val="24"/>
        </w:rPr>
        <w:pict>
          <v:shape id="_x0000_i1079" type="#_x0000_t75" style="width:49.5pt;height:30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1,02</w:t>
      </w:r>
    </w:p>
    <w:p w:rsidR="00D07168" w:rsidRPr="00856F1B" w:rsidRDefault="00D07168" w:rsidP="00D04373">
      <w:pPr>
        <w:widowControl w:val="0"/>
        <w:autoSpaceDE w:val="0"/>
        <w:spacing w:after="0" w:line="240" w:lineRule="auto"/>
        <w:ind w:firstLine="540"/>
        <w:rPr>
          <w:rFonts w:ascii="Times New Roman" w:hAnsi="Times New Roman" w:cs="Times New Roman"/>
          <w:sz w:val="10"/>
          <w:szCs w:val="10"/>
        </w:rPr>
      </w:pP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80" type="#_x0000_t75" style="width:12.75pt;height:12.7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81" type="#_x0000_t75" style="width:12.75pt;height:12.7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07168" w:rsidRPr="00320169" w:rsidRDefault="00D07168" w:rsidP="00D04373">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1,02</w:t>
      </w:r>
    </w:p>
    <w:p w:rsidR="00D07168"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07168" w:rsidRDefault="00D07168" w:rsidP="00D04373">
      <w:pPr>
        <w:spacing w:after="0" w:line="240" w:lineRule="auto"/>
        <w:rPr>
          <w:rFonts w:ascii="Times New Roman" w:hAnsi="Times New Roman" w:cs="Times New Roman"/>
          <w:sz w:val="28"/>
          <w:szCs w:val="28"/>
        </w:rPr>
      </w:pPr>
    </w:p>
    <w:p w:rsidR="00D07168" w:rsidRPr="007F7FDF" w:rsidRDefault="00D07168" w:rsidP="00D04373">
      <w:pPr>
        <w:tabs>
          <w:tab w:val="left" w:pos="3600"/>
        </w:tabs>
        <w:spacing w:after="0" w:line="240" w:lineRule="auto"/>
        <w:jc w:val="center"/>
        <w:rPr>
          <w:rFonts w:ascii="Times New Roman" w:hAnsi="Times New Roman" w:cs="Times New Roman"/>
          <w:b/>
          <w:bCs/>
          <w:sz w:val="28"/>
          <w:szCs w:val="28"/>
          <w:u w:val="single"/>
        </w:rPr>
      </w:pPr>
      <w:r>
        <w:rPr>
          <w:rFonts w:ascii="Times New Roman" w:hAnsi="Times New Roman" w:cs="Times New Roman"/>
          <w:sz w:val="28"/>
          <w:szCs w:val="28"/>
          <w:u w:val="single"/>
        </w:rPr>
        <w:t xml:space="preserve">8. </w:t>
      </w:r>
      <w:r w:rsidRPr="007F7FDF">
        <w:rPr>
          <w:rFonts w:ascii="Times New Roman" w:hAnsi="Times New Roman" w:cs="Times New Roman"/>
          <w:sz w:val="28"/>
          <w:szCs w:val="28"/>
          <w:u w:val="single"/>
        </w:rPr>
        <w:t xml:space="preserve">Отчет за 2015 год о реализации </w:t>
      </w:r>
      <w:r w:rsidRPr="007F7FDF">
        <w:rPr>
          <w:rStyle w:val="a"/>
          <w:rFonts w:ascii="Times New Roman" w:hAnsi="Times New Roman" w:cs="Times New Roman"/>
          <w:b w:val="0"/>
          <w:bCs w:val="0"/>
          <w:color w:val="auto"/>
          <w:sz w:val="28"/>
          <w:szCs w:val="28"/>
          <w:u w:val="single"/>
        </w:rPr>
        <w:t>ведомственной целевой программы</w:t>
      </w:r>
    </w:p>
    <w:p w:rsidR="00D07168" w:rsidRPr="007F7FDF" w:rsidRDefault="00D07168" w:rsidP="00D04373">
      <w:pPr>
        <w:spacing w:after="0" w:line="240" w:lineRule="auto"/>
        <w:jc w:val="center"/>
        <w:rPr>
          <w:rFonts w:ascii="Times New Roman" w:hAnsi="Times New Roman" w:cs="Times New Roman"/>
          <w:sz w:val="28"/>
          <w:szCs w:val="28"/>
          <w:u w:val="single"/>
        </w:rPr>
      </w:pPr>
      <w:r w:rsidRPr="007F7FDF">
        <w:rPr>
          <w:rFonts w:ascii="Times New Roman" w:hAnsi="Times New Roman" w:cs="Times New Roman"/>
          <w:sz w:val="28"/>
          <w:szCs w:val="28"/>
          <w:u w:val="single"/>
        </w:rPr>
        <w:t>«Проведение мероприятий в сфере образования  в МО «Эхирит-Булагатский район»  на 2015-2019 гг.»</w:t>
      </w:r>
    </w:p>
    <w:p w:rsidR="00D07168" w:rsidRDefault="00D07168" w:rsidP="00D04373">
      <w:pPr>
        <w:widowControl w:val="0"/>
        <w:autoSpaceDE w:val="0"/>
        <w:spacing w:after="0" w:line="240" w:lineRule="auto"/>
        <w:jc w:val="center"/>
        <w:rPr>
          <w:rFonts w:ascii="Times New Roman" w:hAnsi="Times New Roman" w:cs="Times New Roman"/>
          <w:sz w:val="24"/>
          <w:szCs w:val="24"/>
        </w:rPr>
      </w:pPr>
    </w:p>
    <w:p w:rsidR="00D07168" w:rsidRDefault="00D07168" w:rsidP="00D04373">
      <w:pPr>
        <w:spacing w:after="0" w:line="240" w:lineRule="auto"/>
        <w:ind w:firstLine="709"/>
        <w:jc w:val="both"/>
        <w:rPr>
          <w:rFonts w:ascii="Times New Roman" w:hAnsi="Times New Roman" w:cs="Times New Roman"/>
          <w:sz w:val="24"/>
          <w:szCs w:val="24"/>
        </w:rPr>
      </w:pPr>
    </w:p>
    <w:p w:rsidR="00D07168" w:rsidRPr="00B32C9F" w:rsidRDefault="00D07168" w:rsidP="00D04373">
      <w:pPr>
        <w:spacing w:after="0" w:line="240" w:lineRule="auto"/>
        <w:ind w:firstLine="708"/>
        <w:jc w:val="both"/>
        <w:rPr>
          <w:rFonts w:ascii="Times New Roman" w:hAnsi="Times New Roman" w:cs="Times New Roman"/>
          <w:sz w:val="24"/>
          <w:szCs w:val="24"/>
        </w:rPr>
      </w:pPr>
      <w:r w:rsidRPr="0093724D">
        <w:rPr>
          <w:rFonts w:ascii="Times New Roman" w:hAnsi="Times New Roman" w:cs="Times New Roman"/>
          <w:sz w:val="24"/>
          <w:szCs w:val="24"/>
        </w:rPr>
        <w:t xml:space="preserve">Ежегодно управлением образования администрации муниципального образования «Эхирит-Булагатский район» проводятся мероприятия различного уровня. </w:t>
      </w:r>
      <w:r>
        <w:rPr>
          <w:rFonts w:ascii="Times New Roman" w:hAnsi="Times New Roman" w:cs="Times New Roman"/>
          <w:sz w:val="24"/>
          <w:szCs w:val="24"/>
        </w:rPr>
        <w:t xml:space="preserve"> </w:t>
      </w:r>
      <w:r w:rsidRPr="00B32C9F">
        <w:rPr>
          <w:rFonts w:ascii="Times New Roman" w:hAnsi="Times New Roman" w:cs="Times New Roman"/>
          <w:sz w:val="24"/>
          <w:szCs w:val="24"/>
        </w:rPr>
        <w:t>Повышение социального и профессионального уровня работников образования обеспечивается путем реализации программных мероприятий:</w:t>
      </w:r>
    </w:p>
    <w:p w:rsidR="00D07168" w:rsidRPr="00B32C9F" w:rsidRDefault="00D07168" w:rsidP="00D04373">
      <w:pPr>
        <w:spacing w:after="0" w:line="240" w:lineRule="auto"/>
        <w:jc w:val="both"/>
        <w:rPr>
          <w:rFonts w:ascii="Times New Roman" w:hAnsi="Times New Roman" w:cs="Times New Roman"/>
          <w:sz w:val="24"/>
          <w:szCs w:val="24"/>
        </w:rPr>
      </w:pPr>
      <w:r w:rsidRPr="00B32C9F">
        <w:rPr>
          <w:rFonts w:ascii="Times New Roman" w:hAnsi="Times New Roman" w:cs="Times New Roman"/>
          <w:sz w:val="24"/>
          <w:szCs w:val="24"/>
        </w:rPr>
        <w:t>- развитие системы моральной поддержки работников образования путем проведения районных профессиональных конкурсов;</w:t>
      </w:r>
    </w:p>
    <w:p w:rsidR="00D07168" w:rsidRPr="0093724D" w:rsidRDefault="00D07168" w:rsidP="00D04373">
      <w:pPr>
        <w:spacing w:after="0" w:line="240" w:lineRule="auto"/>
        <w:rPr>
          <w:rFonts w:ascii="Times New Roman" w:hAnsi="Times New Roman" w:cs="Times New Roman"/>
          <w:sz w:val="24"/>
          <w:szCs w:val="24"/>
        </w:rPr>
      </w:pPr>
      <w:r w:rsidRPr="00B32C9F">
        <w:rPr>
          <w:rFonts w:ascii="Times New Roman" w:hAnsi="Times New Roman" w:cs="Times New Roman"/>
          <w:sz w:val="24"/>
          <w:szCs w:val="24"/>
        </w:rPr>
        <w:t>- обобщение педагогического опыта.</w:t>
      </w:r>
    </w:p>
    <w:p w:rsidR="00D07168" w:rsidRDefault="00D07168" w:rsidP="00D04373">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Основным целевым показателем реализации подпрограммы является:</w:t>
      </w:r>
    </w:p>
    <w:p w:rsidR="00D07168" w:rsidRPr="00C5231C" w:rsidRDefault="00D07168" w:rsidP="00D04373">
      <w:pPr>
        <w:pStyle w:val="a0"/>
        <w:ind w:firstLine="708"/>
        <w:rPr>
          <w:rFonts w:ascii="Times New Roman" w:hAnsi="Times New Roman" w:cs="Times New Roman"/>
        </w:rPr>
      </w:pPr>
      <w:r w:rsidRPr="00C5231C">
        <w:rPr>
          <w:rFonts w:ascii="Times New Roman" w:hAnsi="Times New Roman" w:cs="Times New Roman"/>
        </w:rPr>
        <w:t>1. Доля обучающихся по программам общего образования, участвующих в олимпиадах и конкурсах, мероприятиях различного уровня, в общей численности обучающихся по программам общего образования;</w:t>
      </w:r>
    </w:p>
    <w:p w:rsidR="00D07168" w:rsidRDefault="00D07168" w:rsidP="00D04373">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BB0532">
        <w:rPr>
          <w:rFonts w:ascii="Times New Roman" w:hAnsi="Times New Roman" w:cs="Times New Roman"/>
          <w:sz w:val="24"/>
          <w:szCs w:val="24"/>
          <w:lang w:eastAsia="ru-RU"/>
        </w:rPr>
        <w:t xml:space="preserve">2. </w:t>
      </w:r>
      <w:r>
        <w:rPr>
          <w:rFonts w:ascii="Times New Roman" w:hAnsi="Times New Roman" w:cs="Times New Roman"/>
          <w:sz w:val="24"/>
          <w:szCs w:val="24"/>
          <w:lang w:eastAsia="ru-RU"/>
        </w:rPr>
        <w:t>К</w:t>
      </w:r>
      <w:r w:rsidRPr="00BB0532">
        <w:rPr>
          <w:rFonts w:ascii="Times New Roman" w:hAnsi="Times New Roman" w:cs="Times New Roman"/>
          <w:sz w:val="24"/>
          <w:szCs w:val="24"/>
          <w:lang w:eastAsia="ru-RU"/>
        </w:rPr>
        <w:t>оличество педагогических работников</w:t>
      </w:r>
      <w:r>
        <w:rPr>
          <w:rFonts w:ascii="Times New Roman" w:hAnsi="Times New Roman" w:cs="Times New Roman"/>
          <w:sz w:val="24"/>
          <w:szCs w:val="24"/>
          <w:lang w:eastAsia="ru-RU"/>
        </w:rPr>
        <w:t xml:space="preserve">, прошедших курсы повышения квалификации.                                                              </w:t>
      </w:r>
    </w:p>
    <w:p w:rsidR="00D07168" w:rsidRDefault="00D07168" w:rsidP="00D04373">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w:t>
      </w:r>
      <w:r w:rsidRPr="009368C3">
        <w:rPr>
          <w:rFonts w:ascii="Times New Roman" w:hAnsi="Times New Roman" w:cs="Times New Roman"/>
          <w:sz w:val="24"/>
          <w:szCs w:val="24"/>
        </w:rPr>
        <w:t xml:space="preserve">. </w:t>
      </w:r>
      <w:r>
        <w:rPr>
          <w:rFonts w:ascii="Times New Roman" w:hAnsi="Times New Roman" w:cs="Times New Roman"/>
          <w:sz w:val="24"/>
          <w:szCs w:val="24"/>
        </w:rPr>
        <w:t>Количество проведенных мероприятий</w:t>
      </w:r>
      <w:r w:rsidRPr="009368C3">
        <w:rPr>
          <w:rFonts w:ascii="Times New Roman" w:hAnsi="Times New Roman" w:cs="Times New Roman"/>
          <w:sz w:val="24"/>
          <w:szCs w:val="24"/>
        </w:rPr>
        <w:t>.</w:t>
      </w:r>
    </w:p>
    <w:p w:rsidR="00D07168" w:rsidRPr="00703989" w:rsidRDefault="00D07168" w:rsidP="00D04373">
      <w:pPr>
        <w:tabs>
          <w:tab w:val="left" w:pos="0"/>
        </w:tabs>
        <w:spacing w:after="0" w:line="240" w:lineRule="auto"/>
        <w:jc w:val="both"/>
        <w:rPr>
          <w:rFonts w:ascii="Times New Roman" w:hAnsi="Times New Roman" w:cs="Times New Roman"/>
          <w:color w:val="000000"/>
          <w:sz w:val="24"/>
          <w:szCs w:val="24"/>
          <w:lang w:eastAsia="ru-RU"/>
        </w:rPr>
      </w:pPr>
    </w:p>
    <w:p w:rsidR="00D07168" w:rsidRDefault="00D07168" w:rsidP="00D043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w:t>
      </w:r>
      <w:r w:rsidRPr="00347C1E">
        <w:rPr>
          <w:rFonts w:ascii="Times New Roman" w:hAnsi="Times New Roman" w:cs="Times New Roman"/>
          <w:sz w:val="28"/>
          <w:szCs w:val="28"/>
        </w:rPr>
        <w:t>нформацию о выполнении программных мероприятий</w:t>
      </w:r>
    </w:p>
    <w:p w:rsidR="00D07168" w:rsidRPr="00D46CB7" w:rsidRDefault="00D07168" w:rsidP="00D04373">
      <w:pPr>
        <w:spacing w:after="0" w:line="240" w:lineRule="auto"/>
        <w:jc w:val="center"/>
        <w:rPr>
          <w:rFonts w:ascii="Times New Roman" w:hAnsi="Times New Roman" w:cs="Times New Roman"/>
          <w:sz w:val="16"/>
          <w:szCs w:val="16"/>
        </w:rPr>
      </w:pPr>
    </w:p>
    <w:tbl>
      <w:tblPr>
        <w:tblW w:w="9782" w:type="dxa"/>
        <w:tblInd w:w="-106" w:type="dxa"/>
        <w:tblLook w:val="00A0"/>
      </w:tblPr>
      <w:tblGrid>
        <w:gridCol w:w="5188"/>
        <w:gridCol w:w="1759"/>
        <w:gridCol w:w="1580"/>
        <w:gridCol w:w="1255"/>
      </w:tblGrid>
      <w:tr w:rsidR="00D07168" w:rsidRPr="006363B7">
        <w:trPr>
          <w:trHeight w:val="855"/>
        </w:trPr>
        <w:tc>
          <w:tcPr>
            <w:tcW w:w="5188" w:type="dxa"/>
            <w:tcBorders>
              <w:top w:val="single" w:sz="4" w:space="0" w:color="auto"/>
              <w:left w:val="single" w:sz="4" w:space="0" w:color="auto"/>
              <w:bottom w:val="single" w:sz="4" w:space="0" w:color="auto"/>
              <w:right w:val="single" w:sz="4" w:space="0" w:color="auto"/>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Наименование показателя</w:t>
            </w:r>
          </w:p>
        </w:tc>
        <w:tc>
          <w:tcPr>
            <w:tcW w:w="1759" w:type="dxa"/>
            <w:tcBorders>
              <w:top w:val="single" w:sz="4" w:space="0" w:color="auto"/>
              <w:left w:val="nil"/>
              <w:bottom w:val="single" w:sz="4" w:space="0" w:color="auto"/>
              <w:right w:val="nil"/>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Ассигнования</w:t>
            </w:r>
          </w:p>
        </w:tc>
        <w:tc>
          <w:tcPr>
            <w:tcW w:w="1580" w:type="dxa"/>
            <w:tcBorders>
              <w:top w:val="single" w:sz="4" w:space="0" w:color="auto"/>
              <w:left w:val="single" w:sz="4" w:space="0" w:color="auto"/>
              <w:bottom w:val="single" w:sz="4" w:space="0" w:color="auto"/>
              <w:right w:val="nil"/>
            </w:tcBorders>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Исполнение</w:t>
            </w:r>
          </w:p>
        </w:tc>
        <w:tc>
          <w:tcPr>
            <w:tcW w:w="1255" w:type="dxa"/>
            <w:tcBorders>
              <w:top w:val="single" w:sz="4" w:space="0" w:color="auto"/>
              <w:left w:val="single" w:sz="4" w:space="0" w:color="auto"/>
              <w:bottom w:val="single" w:sz="4" w:space="0" w:color="auto"/>
              <w:right w:val="single" w:sz="4" w:space="0" w:color="auto"/>
            </w:tcBorders>
            <w:noWrap/>
            <w:vAlign w:val="center"/>
          </w:tcPr>
          <w:p w:rsidR="00D07168" w:rsidRPr="006363B7" w:rsidRDefault="00D07168" w:rsidP="0090042D">
            <w:pPr>
              <w:spacing w:after="0" w:line="240" w:lineRule="auto"/>
              <w:jc w:val="center"/>
              <w:rPr>
                <w:rFonts w:ascii="Times New Roman" w:hAnsi="Times New Roman" w:cs="Times New Roman"/>
                <w:b/>
                <w:bCs/>
                <w:i/>
                <w:iCs/>
                <w:sz w:val="20"/>
                <w:szCs w:val="20"/>
                <w:lang w:eastAsia="ru-RU"/>
              </w:rPr>
            </w:pPr>
            <w:r w:rsidRPr="006363B7">
              <w:rPr>
                <w:rFonts w:ascii="Times New Roman" w:hAnsi="Times New Roman" w:cs="Times New Roman"/>
                <w:b/>
                <w:bCs/>
                <w:i/>
                <w:iCs/>
                <w:sz w:val="20"/>
                <w:szCs w:val="20"/>
                <w:lang w:eastAsia="ru-RU"/>
              </w:rPr>
              <w:t>% исполнения</w:t>
            </w:r>
          </w:p>
        </w:tc>
      </w:tr>
      <w:tr w:rsidR="00D07168" w:rsidRPr="006363B7">
        <w:trPr>
          <w:trHeight w:val="855"/>
        </w:trPr>
        <w:tc>
          <w:tcPr>
            <w:tcW w:w="5188" w:type="dxa"/>
            <w:tcBorders>
              <w:top w:val="single" w:sz="4" w:space="0" w:color="auto"/>
              <w:left w:val="single" w:sz="4" w:space="0" w:color="auto"/>
              <w:bottom w:val="single" w:sz="4" w:space="0" w:color="auto"/>
              <w:right w:val="single" w:sz="4" w:space="0" w:color="auto"/>
            </w:tcBorders>
            <w:vAlign w:val="bottom"/>
          </w:tcPr>
          <w:p w:rsidR="00D07168" w:rsidRPr="00F5780F" w:rsidRDefault="00D07168" w:rsidP="0090042D">
            <w:pPr>
              <w:rPr>
                <w:rFonts w:ascii="Times New Roman" w:hAnsi="Times New Roman" w:cs="Times New Roman"/>
              </w:rPr>
            </w:pPr>
            <w:r w:rsidRPr="00F5780F">
              <w:rPr>
                <w:rFonts w:ascii="Times New Roman" w:hAnsi="Times New Roman" w:cs="Times New Roman"/>
              </w:rPr>
              <w:t>Ведомственная  целевая программа "Проведение мероприятий в сфере образования в МО "Эхирит-Булагатский район" на 2015-2019 годы"</w:t>
            </w:r>
          </w:p>
        </w:tc>
        <w:tc>
          <w:tcPr>
            <w:tcW w:w="1759" w:type="dxa"/>
            <w:tcBorders>
              <w:top w:val="single" w:sz="4" w:space="0" w:color="auto"/>
              <w:left w:val="nil"/>
              <w:bottom w:val="single" w:sz="4" w:space="0" w:color="auto"/>
              <w:right w:val="nil"/>
            </w:tcBorders>
            <w:vAlign w:val="bottom"/>
          </w:tcPr>
          <w:p w:rsidR="00D07168" w:rsidRPr="00F5780F" w:rsidRDefault="00D07168" w:rsidP="0090042D">
            <w:pPr>
              <w:jc w:val="right"/>
              <w:rPr>
                <w:rFonts w:ascii="Times New Roman" w:hAnsi="Times New Roman" w:cs="Times New Roman"/>
              </w:rPr>
            </w:pPr>
            <w:r w:rsidRPr="00F5780F">
              <w:rPr>
                <w:rFonts w:ascii="Times New Roman" w:hAnsi="Times New Roman" w:cs="Times New Roman"/>
              </w:rPr>
              <w:t>15 866,00</w:t>
            </w:r>
          </w:p>
        </w:tc>
        <w:tc>
          <w:tcPr>
            <w:tcW w:w="1580" w:type="dxa"/>
            <w:tcBorders>
              <w:top w:val="single" w:sz="4" w:space="0" w:color="auto"/>
              <w:left w:val="single" w:sz="4" w:space="0" w:color="auto"/>
              <w:bottom w:val="single" w:sz="4" w:space="0" w:color="auto"/>
              <w:right w:val="nil"/>
            </w:tcBorders>
            <w:vAlign w:val="bottom"/>
          </w:tcPr>
          <w:p w:rsidR="00D07168" w:rsidRPr="00F5780F" w:rsidRDefault="00D07168" w:rsidP="0090042D">
            <w:pPr>
              <w:jc w:val="right"/>
              <w:rPr>
                <w:rFonts w:ascii="Times New Roman" w:hAnsi="Times New Roman" w:cs="Times New Roman"/>
              </w:rPr>
            </w:pPr>
            <w:r w:rsidRPr="00F5780F">
              <w:rPr>
                <w:rFonts w:ascii="Times New Roman" w:hAnsi="Times New Roman" w:cs="Times New Roman"/>
              </w:rPr>
              <w:t>15 866,00</w:t>
            </w:r>
          </w:p>
        </w:tc>
        <w:tc>
          <w:tcPr>
            <w:tcW w:w="1255" w:type="dxa"/>
            <w:tcBorders>
              <w:top w:val="single" w:sz="4" w:space="0" w:color="auto"/>
              <w:left w:val="single" w:sz="4" w:space="0" w:color="auto"/>
              <w:bottom w:val="single" w:sz="4" w:space="0" w:color="auto"/>
              <w:right w:val="single" w:sz="4" w:space="0" w:color="auto"/>
            </w:tcBorders>
            <w:noWrap/>
            <w:vAlign w:val="bottom"/>
          </w:tcPr>
          <w:p w:rsidR="00D07168" w:rsidRPr="00F5780F" w:rsidRDefault="00D07168" w:rsidP="0090042D">
            <w:pPr>
              <w:jc w:val="right"/>
              <w:rPr>
                <w:rFonts w:ascii="Times New Roman" w:hAnsi="Times New Roman" w:cs="Times New Roman"/>
              </w:rPr>
            </w:pPr>
            <w:r w:rsidRPr="00F5780F">
              <w:rPr>
                <w:rFonts w:ascii="Times New Roman" w:hAnsi="Times New Roman" w:cs="Times New Roman"/>
              </w:rPr>
              <w:t>100,00</w:t>
            </w:r>
          </w:p>
        </w:tc>
      </w:tr>
    </w:tbl>
    <w:p w:rsidR="00D07168" w:rsidRPr="00D46CB7" w:rsidRDefault="00D07168" w:rsidP="00D04373">
      <w:pPr>
        <w:widowControl w:val="0"/>
        <w:autoSpaceDE w:val="0"/>
        <w:spacing w:after="0" w:line="240" w:lineRule="auto"/>
        <w:rPr>
          <w:rFonts w:ascii="Times New Roman" w:hAnsi="Times New Roman" w:cs="Times New Roman"/>
          <w:sz w:val="8"/>
          <w:szCs w:val="8"/>
        </w:rPr>
      </w:pPr>
    </w:p>
    <w:p w:rsidR="00D07168" w:rsidRPr="00D46CB7" w:rsidRDefault="00D07168" w:rsidP="00D04373">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Pr="00D46CB7">
        <w:rPr>
          <w:rFonts w:ascii="Times New Roman" w:hAnsi="Times New Roman" w:cs="Times New Roman"/>
          <w:sz w:val="24"/>
          <w:szCs w:val="24"/>
        </w:rPr>
        <w:t>Недовыполнение мероприятий связано с не</w:t>
      </w:r>
      <w:r>
        <w:rPr>
          <w:rFonts w:ascii="Times New Roman" w:hAnsi="Times New Roman" w:cs="Times New Roman"/>
          <w:sz w:val="24"/>
          <w:szCs w:val="24"/>
        </w:rPr>
        <w:t>до</w:t>
      </w:r>
      <w:r w:rsidRPr="00D46CB7">
        <w:rPr>
          <w:rFonts w:ascii="Times New Roman" w:hAnsi="Times New Roman" w:cs="Times New Roman"/>
          <w:sz w:val="24"/>
          <w:szCs w:val="24"/>
        </w:rPr>
        <w:t>финансированием из местного бюджета.</w:t>
      </w:r>
    </w:p>
    <w:p w:rsidR="00D07168" w:rsidRDefault="00D07168" w:rsidP="00D04373">
      <w:pPr>
        <w:widowControl w:val="0"/>
        <w:autoSpaceDE w:val="0"/>
        <w:spacing w:after="0" w:line="240" w:lineRule="auto"/>
        <w:rPr>
          <w:rFonts w:ascii="Times New Roman" w:hAnsi="Times New Roman" w:cs="Times New Roman"/>
          <w:sz w:val="28"/>
          <w:szCs w:val="28"/>
        </w:rPr>
      </w:pPr>
    </w:p>
    <w:p w:rsidR="00D07168" w:rsidRDefault="00D07168" w:rsidP="00D04373">
      <w:pPr>
        <w:pStyle w:val="a1"/>
        <w:jc w:val="center"/>
        <w:rPr>
          <w:rStyle w:val="a"/>
          <w:rFonts w:ascii="Times New Roman" w:hAnsi="Times New Roman" w:cs="Times New Roman"/>
          <w:b w:val="0"/>
          <w:bCs w:val="0"/>
          <w:sz w:val="28"/>
          <w:szCs w:val="28"/>
        </w:rPr>
      </w:pPr>
      <w:r w:rsidRPr="001B73C9">
        <w:rPr>
          <w:rStyle w:val="a"/>
          <w:rFonts w:ascii="Times New Roman" w:hAnsi="Times New Roman" w:cs="Times New Roman"/>
          <w:b w:val="0"/>
          <w:bCs w:val="0"/>
          <w:sz w:val="28"/>
          <w:szCs w:val="28"/>
        </w:rPr>
        <w:t>Сведения о достижении целевых показателей</w:t>
      </w:r>
    </w:p>
    <w:p w:rsidR="00D07168" w:rsidRPr="001B73C9" w:rsidRDefault="00D07168" w:rsidP="00D04373">
      <w:pPr>
        <w:spacing w:after="0" w:line="240" w:lineRule="auto"/>
        <w:jc w:val="right"/>
        <w:rPr>
          <w:rFonts w:ascii="Times New Roman" w:hAnsi="Times New Roman" w:cs="Times New Roman"/>
          <w:lang w:eastAsia="ru-RU"/>
        </w:rPr>
      </w:pPr>
    </w:p>
    <w:tbl>
      <w:tblPr>
        <w:tblW w:w="98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N п/п</w:t>
            </w:r>
          </w:p>
        </w:tc>
        <w:tc>
          <w:tcPr>
            <w:tcW w:w="5154" w:type="dxa"/>
          </w:tcPr>
          <w:p w:rsidR="00D07168" w:rsidRPr="001B73C9" w:rsidRDefault="00D07168" w:rsidP="0090042D">
            <w:pPr>
              <w:pStyle w:val="a0"/>
              <w:rPr>
                <w:rFonts w:ascii="Times New Roman" w:hAnsi="Times New Roman" w:cs="Times New Roman"/>
              </w:rPr>
            </w:pPr>
          </w:p>
        </w:tc>
        <w:tc>
          <w:tcPr>
            <w:tcW w:w="1417"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План</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Факт</w:t>
            </w:r>
          </w:p>
        </w:tc>
        <w:tc>
          <w:tcPr>
            <w:tcW w:w="1276" w:type="dxa"/>
          </w:tcPr>
          <w:p w:rsidR="00D07168" w:rsidRPr="006363B7" w:rsidRDefault="00D07168" w:rsidP="0090042D">
            <w:pPr>
              <w:pStyle w:val="a0"/>
              <w:jc w:val="center"/>
              <w:rPr>
                <w:rFonts w:ascii="Times New Roman" w:hAnsi="Times New Roman" w:cs="Times New Roman"/>
              </w:rPr>
            </w:pPr>
            <w:r w:rsidRPr="006363B7">
              <w:rPr>
                <w:rFonts w:ascii="Times New Roman" w:hAnsi="Times New Roman" w:cs="Times New Roman"/>
              </w:rPr>
              <w:t>Отклонение, %</w:t>
            </w:r>
          </w:p>
        </w:tc>
      </w:tr>
      <w:tr w:rsidR="00D07168" w:rsidRPr="001B73C9">
        <w:tc>
          <w:tcPr>
            <w:tcW w:w="710"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1.</w:t>
            </w: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 xml:space="preserve">Объемы финансирования, </w:t>
            </w:r>
            <w:r>
              <w:rPr>
                <w:rFonts w:ascii="Times New Roman" w:hAnsi="Times New Roman" w:cs="Times New Roman"/>
              </w:rPr>
              <w:t>тыс.</w:t>
            </w:r>
            <w:r w:rsidRPr="001B73C9">
              <w:rPr>
                <w:rFonts w:ascii="Times New Roman" w:hAnsi="Times New Roman" w:cs="Times New Roman"/>
              </w:rPr>
              <w:t>руб.</w:t>
            </w:r>
          </w:p>
        </w:tc>
        <w:tc>
          <w:tcPr>
            <w:tcW w:w="1417" w:type="dxa"/>
            <w:vAlign w:val="bottom"/>
          </w:tcPr>
          <w:p w:rsidR="00D07168" w:rsidRPr="00937FEA" w:rsidRDefault="00D07168" w:rsidP="0090042D">
            <w:pPr>
              <w:jc w:val="center"/>
              <w:rPr>
                <w:rFonts w:ascii="Times New Roman" w:hAnsi="Times New Roman" w:cs="Times New Roman"/>
                <w:sz w:val="24"/>
                <w:szCs w:val="24"/>
              </w:rPr>
            </w:pPr>
            <w:r w:rsidRPr="00937FEA">
              <w:rPr>
                <w:rFonts w:ascii="Times New Roman" w:hAnsi="Times New Roman" w:cs="Times New Roman"/>
                <w:sz w:val="24"/>
                <w:szCs w:val="24"/>
              </w:rPr>
              <w:t>15,9</w:t>
            </w:r>
          </w:p>
        </w:tc>
        <w:tc>
          <w:tcPr>
            <w:tcW w:w="1276" w:type="dxa"/>
            <w:vAlign w:val="bottom"/>
          </w:tcPr>
          <w:p w:rsidR="00D07168" w:rsidRPr="00937FEA" w:rsidRDefault="00D07168" w:rsidP="0090042D">
            <w:pPr>
              <w:jc w:val="center"/>
              <w:rPr>
                <w:rFonts w:ascii="Times New Roman" w:hAnsi="Times New Roman" w:cs="Times New Roman"/>
                <w:sz w:val="24"/>
                <w:szCs w:val="24"/>
              </w:rPr>
            </w:pPr>
            <w:r w:rsidRPr="00937FEA">
              <w:rPr>
                <w:rFonts w:ascii="Times New Roman" w:hAnsi="Times New Roman" w:cs="Times New Roman"/>
                <w:sz w:val="24"/>
                <w:szCs w:val="24"/>
              </w:rPr>
              <w:t>15,9</w:t>
            </w:r>
          </w:p>
        </w:tc>
        <w:tc>
          <w:tcPr>
            <w:tcW w:w="1276" w:type="dxa"/>
            <w:vAlign w:val="bottom"/>
          </w:tcPr>
          <w:p w:rsidR="00D07168" w:rsidRPr="00937FEA" w:rsidRDefault="00D07168" w:rsidP="0090042D">
            <w:pPr>
              <w:jc w:val="center"/>
              <w:rPr>
                <w:rFonts w:ascii="Times New Roman" w:hAnsi="Times New Roman" w:cs="Times New Roman"/>
                <w:sz w:val="24"/>
                <w:szCs w:val="24"/>
              </w:rPr>
            </w:pPr>
            <w:r w:rsidRPr="00937FEA">
              <w:rPr>
                <w:rFonts w:ascii="Times New Roman" w:hAnsi="Times New Roman" w:cs="Times New Roman"/>
                <w:sz w:val="24"/>
                <w:szCs w:val="24"/>
              </w:rPr>
              <w:t>100,00</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в том числе:</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vAlign w:val="bottom"/>
          </w:tcPr>
          <w:p w:rsidR="00D07168" w:rsidRPr="00937FEA" w:rsidRDefault="00D07168" w:rsidP="0090042D">
            <w:pPr>
              <w:jc w:val="center"/>
              <w:rPr>
                <w:rFonts w:ascii="Times New Roman" w:hAnsi="Times New Roman" w:cs="Times New Roman"/>
                <w:sz w:val="24"/>
                <w:szCs w:val="24"/>
              </w:rPr>
            </w:pPr>
            <w:r w:rsidRPr="00937FEA">
              <w:rPr>
                <w:rFonts w:ascii="Times New Roman" w:hAnsi="Times New Roman" w:cs="Times New Roman"/>
                <w:sz w:val="24"/>
                <w:szCs w:val="24"/>
              </w:rPr>
              <w:t>15,9</w:t>
            </w:r>
          </w:p>
        </w:tc>
        <w:tc>
          <w:tcPr>
            <w:tcW w:w="1276" w:type="dxa"/>
            <w:vAlign w:val="bottom"/>
          </w:tcPr>
          <w:p w:rsidR="00D07168" w:rsidRPr="00937FEA" w:rsidRDefault="00D07168" w:rsidP="0090042D">
            <w:pPr>
              <w:jc w:val="center"/>
              <w:rPr>
                <w:rFonts w:ascii="Times New Roman" w:hAnsi="Times New Roman" w:cs="Times New Roman"/>
                <w:sz w:val="24"/>
                <w:szCs w:val="24"/>
              </w:rPr>
            </w:pPr>
            <w:r w:rsidRPr="00937FEA">
              <w:rPr>
                <w:rFonts w:ascii="Times New Roman" w:hAnsi="Times New Roman" w:cs="Times New Roman"/>
                <w:sz w:val="24"/>
                <w:szCs w:val="24"/>
              </w:rPr>
              <w:t>15,9</w:t>
            </w:r>
          </w:p>
        </w:tc>
        <w:tc>
          <w:tcPr>
            <w:tcW w:w="1276" w:type="dxa"/>
            <w:vAlign w:val="bottom"/>
          </w:tcPr>
          <w:p w:rsidR="00D07168" w:rsidRPr="00937FEA" w:rsidRDefault="00D07168" w:rsidP="0090042D">
            <w:pPr>
              <w:jc w:val="center"/>
              <w:rPr>
                <w:rFonts w:ascii="Times New Roman" w:hAnsi="Times New Roman" w:cs="Times New Roman"/>
                <w:sz w:val="24"/>
                <w:szCs w:val="24"/>
              </w:rPr>
            </w:pPr>
            <w:r w:rsidRPr="00937FEA">
              <w:rPr>
                <w:rFonts w:ascii="Times New Roman" w:hAnsi="Times New Roman" w:cs="Times New Roman"/>
                <w:sz w:val="24"/>
                <w:szCs w:val="24"/>
              </w:rPr>
              <w:t>100,00</w:t>
            </w:r>
          </w:p>
        </w:tc>
      </w:tr>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w:t>
            </w:r>
          </w:p>
        </w:tc>
        <w:tc>
          <w:tcPr>
            <w:tcW w:w="9123" w:type="dxa"/>
            <w:gridSpan w:val="4"/>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Целевые показатели результатов деятельности</w:t>
            </w:r>
          </w:p>
        </w:tc>
      </w:tr>
      <w:tr w:rsidR="00D07168" w:rsidRPr="001B73C9">
        <w:tc>
          <w:tcPr>
            <w:tcW w:w="710" w:type="dxa"/>
          </w:tcPr>
          <w:p w:rsidR="00D07168" w:rsidRPr="00797544" w:rsidRDefault="00D07168" w:rsidP="0090042D">
            <w:pPr>
              <w:pStyle w:val="a0"/>
              <w:jc w:val="center"/>
              <w:rPr>
                <w:rFonts w:ascii="Times New Roman" w:hAnsi="Times New Roman" w:cs="Times New Roman"/>
              </w:rPr>
            </w:pPr>
            <w:r w:rsidRPr="00797544">
              <w:rPr>
                <w:rFonts w:ascii="Times New Roman" w:hAnsi="Times New Roman" w:cs="Times New Roman"/>
              </w:rPr>
              <w:t>2.1.</w:t>
            </w:r>
          </w:p>
        </w:tc>
        <w:tc>
          <w:tcPr>
            <w:tcW w:w="5154" w:type="dxa"/>
          </w:tcPr>
          <w:p w:rsidR="00D07168" w:rsidRPr="00797544" w:rsidRDefault="00D07168" w:rsidP="0090042D">
            <w:pPr>
              <w:jc w:val="both"/>
              <w:rPr>
                <w:rFonts w:ascii="Times New Roman" w:hAnsi="Times New Roman" w:cs="Times New Roman"/>
                <w:sz w:val="24"/>
                <w:szCs w:val="24"/>
              </w:rPr>
            </w:pPr>
            <w:r w:rsidRPr="00797544">
              <w:rPr>
                <w:rFonts w:ascii="Times New Roman" w:hAnsi="Times New Roman" w:cs="Times New Roman"/>
                <w:sz w:val="24"/>
                <w:szCs w:val="24"/>
              </w:rPr>
              <w:t>Доля обучающихся по программам общего образования, участвующих в олимпиадах и конкурсах, мероприятиях различного уровня, в общей численности обучающихся по программам общего образования</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16,5</w:t>
            </w:r>
          </w:p>
        </w:tc>
        <w:tc>
          <w:tcPr>
            <w:tcW w:w="1276"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16,5</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47,1</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30,6</w:t>
            </w:r>
          </w:p>
        </w:tc>
      </w:tr>
    </w:tbl>
    <w:p w:rsidR="00D07168" w:rsidRPr="001B73C9" w:rsidRDefault="00D07168" w:rsidP="00D04373">
      <w:pPr>
        <w:widowControl w:val="0"/>
        <w:autoSpaceDE w:val="0"/>
        <w:spacing w:after="0" w:line="240" w:lineRule="auto"/>
        <w:rPr>
          <w:rFonts w:ascii="Times New Roman" w:hAnsi="Times New Roman" w:cs="Times New Roman"/>
          <w:sz w:val="28"/>
          <w:szCs w:val="28"/>
        </w:rPr>
      </w:pPr>
      <w:r>
        <w:rPr>
          <w:rFonts w:ascii="Times New Roman" w:hAnsi="Times New Roman" w:cs="Times New Roman"/>
          <w:sz w:val="28"/>
          <w:szCs w:val="28"/>
        </w:rPr>
        <w:tab/>
      </w:r>
    </w:p>
    <w:tbl>
      <w:tblPr>
        <w:tblW w:w="98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5154"/>
        <w:gridCol w:w="1417"/>
        <w:gridCol w:w="1276"/>
        <w:gridCol w:w="1276"/>
      </w:tblGrid>
      <w:tr w:rsidR="00D07168" w:rsidRPr="001B73C9">
        <w:tc>
          <w:tcPr>
            <w:tcW w:w="710" w:type="dxa"/>
          </w:tcPr>
          <w:p w:rsidR="00D07168" w:rsidRPr="00761517" w:rsidRDefault="00D07168" w:rsidP="0090042D">
            <w:pPr>
              <w:pStyle w:val="a0"/>
              <w:jc w:val="center"/>
              <w:rPr>
                <w:rFonts w:ascii="Times New Roman" w:hAnsi="Times New Roman" w:cs="Times New Roman"/>
              </w:rPr>
            </w:pPr>
            <w:r w:rsidRPr="00761517">
              <w:rPr>
                <w:rFonts w:ascii="Times New Roman" w:hAnsi="Times New Roman" w:cs="Times New Roman"/>
              </w:rPr>
              <w:t>2.2.</w:t>
            </w:r>
          </w:p>
        </w:tc>
        <w:tc>
          <w:tcPr>
            <w:tcW w:w="5154" w:type="dxa"/>
          </w:tcPr>
          <w:p w:rsidR="00D07168" w:rsidRPr="00761517" w:rsidRDefault="00D07168" w:rsidP="0090042D">
            <w:pPr>
              <w:jc w:val="both"/>
              <w:rPr>
                <w:rFonts w:ascii="Times New Roman" w:hAnsi="Times New Roman" w:cs="Times New Roman"/>
                <w:sz w:val="24"/>
                <w:szCs w:val="24"/>
              </w:rPr>
            </w:pPr>
            <w:r>
              <w:rPr>
                <w:rFonts w:ascii="Times New Roman" w:hAnsi="Times New Roman" w:cs="Times New Roman"/>
                <w:sz w:val="24"/>
                <w:szCs w:val="24"/>
                <w:lang w:eastAsia="ru-RU"/>
              </w:rPr>
              <w:t>К</w:t>
            </w:r>
            <w:r w:rsidRPr="00BB0532">
              <w:rPr>
                <w:rFonts w:ascii="Times New Roman" w:hAnsi="Times New Roman" w:cs="Times New Roman"/>
                <w:sz w:val="24"/>
                <w:szCs w:val="24"/>
                <w:lang w:eastAsia="ru-RU"/>
              </w:rPr>
              <w:t>оличество педагогических работников</w:t>
            </w:r>
            <w:r>
              <w:rPr>
                <w:rFonts w:ascii="Times New Roman" w:hAnsi="Times New Roman" w:cs="Times New Roman"/>
                <w:sz w:val="24"/>
                <w:szCs w:val="24"/>
                <w:lang w:eastAsia="ru-RU"/>
              </w:rPr>
              <w:t>, прошедших курсы повышения квалификации</w:t>
            </w:r>
            <w:r w:rsidRPr="00761517">
              <w:rPr>
                <w:rFonts w:ascii="Times New Roman" w:hAnsi="Times New Roman" w:cs="Times New Roman"/>
                <w:sz w:val="24"/>
                <w:szCs w:val="24"/>
              </w:rPr>
              <w:t xml:space="preserve">, </w:t>
            </w:r>
            <w:r>
              <w:rPr>
                <w:rFonts w:ascii="Times New Roman" w:hAnsi="Times New Roman" w:cs="Times New Roman"/>
                <w:sz w:val="24"/>
                <w:szCs w:val="24"/>
              </w:rPr>
              <w:t>чел</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540</w:t>
            </w:r>
          </w:p>
        </w:tc>
        <w:tc>
          <w:tcPr>
            <w:tcW w:w="1276" w:type="dxa"/>
          </w:tcPr>
          <w:p w:rsidR="00D07168" w:rsidRPr="001B73C9" w:rsidRDefault="00D07168" w:rsidP="0090042D">
            <w:pPr>
              <w:pStyle w:val="a2"/>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761517"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630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393</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237</w:t>
            </w:r>
          </w:p>
        </w:tc>
      </w:tr>
      <w:tr w:rsidR="00D07168" w:rsidRPr="001B73C9">
        <w:tc>
          <w:tcPr>
            <w:tcW w:w="710"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2.3.</w:t>
            </w:r>
          </w:p>
        </w:tc>
        <w:tc>
          <w:tcPr>
            <w:tcW w:w="5154" w:type="dxa"/>
          </w:tcPr>
          <w:p w:rsidR="00D07168" w:rsidRPr="00761517" w:rsidRDefault="00D07168" w:rsidP="0090042D">
            <w:pPr>
              <w:jc w:val="both"/>
              <w:rPr>
                <w:rFonts w:ascii="Times New Roman" w:hAnsi="Times New Roman" w:cs="Times New Roman"/>
                <w:sz w:val="24"/>
                <w:szCs w:val="24"/>
              </w:rPr>
            </w:pPr>
            <w:r>
              <w:rPr>
                <w:rFonts w:ascii="Times New Roman" w:hAnsi="Times New Roman" w:cs="Times New Roman"/>
                <w:sz w:val="24"/>
                <w:szCs w:val="24"/>
              </w:rPr>
              <w:t>Количество проведенных мероприятий, мероприятий</w:t>
            </w:r>
          </w:p>
        </w:tc>
        <w:tc>
          <w:tcPr>
            <w:tcW w:w="1417"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c>
          <w:tcPr>
            <w:tcW w:w="1276" w:type="dxa"/>
          </w:tcPr>
          <w:p w:rsidR="00D07168" w:rsidRPr="001B73C9" w:rsidRDefault="00D07168" w:rsidP="0090042D">
            <w:pPr>
              <w:pStyle w:val="a0"/>
              <w:jc w:val="center"/>
              <w:rPr>
                <w:rFonts w:ascii="Times New Roman" w:hAnsi="Times New Roman" w:cs="Times New Roman"/>
              </w:rPr>
            </w:pP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761517" w:rsidRDefault="00D07168" w:rsidP="0090042D">
            <w:pPr>
              <w:pStyle w:val="a0"/>
              <w:rPr>
                <w:rFonts w:ascii="Times New Roman" w:hAnsi="Times New Roman" w:cs="Times New Roman"/>
              </w:rPr>
            </w:pPr>
            <w:r w:rsidRPr="00761517">
              <w:rPr>
                <w:rFonts w:ascii="Times New Roman" w:hAnsi="Times New Roman" w:cs="Times New Roman"/>
              </w:rPr>
              <w:t>до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11</w:t>
            </w:r>
          </w:p>
        </w:tc>
        <w:tc>
          <w:tcPr>
            <w:tcW w:w="1276" w:type="dxa"/>
          </w:tcPr>
          <w:p w:rsidR="00D07168" w:rsidRPr="001B73C9" w:rsidRDefault="00D07168" w:rsidP="0090042D">
            <w:pPr>
              <w:pStyle w:val="a0"/>
              <w:jc w:val="center"/>
              <w:rPr>
                <w:rFonts w:ascii="Times New Roman" w:hAnsi="Times New Roman" w:cs="Times New Roman"/>
              </w:rPr>
            </w:pPr>
            <w:r w:rsidRPr="001B73C9">
              <w:rPr>
                <w:rFonts w:ascii="Times New Roman" w:hAnsi="Times New Roman" w:cs="Times New Roman"/>
              </w:rPr>
              <w:t>X</w:t>
            </w:r>
          </w:p>
        </w:tc>
      </w:tr>
      <w:tr w:rsidR="00D07168" w:rsidRPr="001B73C9">
        <w:tc>
          <w:tcPr>
            <w:tcW w:w="710" w:type="dxa"/>
          </w:tcPr>
          <w:p w:rsidR="00D07168" w:rsidRPr="001B73C9" w:rsidRDefault="00D07168" w:rsidP="0090042D">
            <w:pPr>
              <w:pStyle w:val="a0"/>
              <w:rPr>
                <w:rFonts w:ascii="Times New Roman" w:hAnsi="Times New Roman" w:cs="Times New Roman"/>
              </w:rPr>
            </w:pPr>
          </w:p>
        </w:tc>
        <w:tc>
          <w:tcPr>
            <w:tcW w:w="5154" w:type="dxa"/>
          </w:tcPr>
          <w:p w:rsidR="00D07168" w:rsidRPr="001B73C9" w:rsidRDefault="00D07168" w:rsidP="0090042D">
            <w:pPr>
              <w:pStyle w:val="a0"/>
              <w:rPr>
                <w:rFonts w:ascii="Times New Roman" w:hAnsi="Times New Roman" w:cs="Times New Roman"/>
              </w:rPr>
            </w:pPr>
            <w:r w:rsidRPr="001B73C9">
              <w:rPr>
                <w:rFonts w:ascii="Times New Roman" w:hAnsi="Times New Roman" w:cs="Times New Roman"/>
              </w:rPr>
              <w:t>первый год реализации программы</w:t>
            </w:r>
          </w:p>
        </w:tc>
        <w:tc>
          <w:tcPr>
            <w:tcW w:w="1417"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30</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12</w:t>
            </w:r>
          </w:p>
        </w:tc>
        <w:tc>
          <w:tcPr>
            <w:tcW w:w="1276" w:type="dxa"/>
          </w:tcPr>
          <w:p w:rsidR="00D07168" w:rsidRPr="001B73C9" w:rsidRDefault="00D07168" w:rsidP="0090042D">
            <w:pPr>
              <w:pStyle w:val="a0"/>
              <w:jc w:val="center"/>
              <w:rPr>
                <w:rFonts w:ascii="Times New Roman" w:hAnsi="Times New Roman" w:cs="Times New Roman"/>
              </w:rPr>
            </w:pPr>
            <w:r>
              <w:rPr>
                <w:rFonts w:ascii="Times New Roman" w:hAnsi="Times New Roman" w:cs="Times New Roman"/>
              </w:rPr>
              <w:t>18</w:t>
            </w:r>
          </w:p>
        </w:tc>
      </w:tr>
    </w:tbl>
    <w:p w:rsidR="00D07168" w:rsidRPr="001B73C9" w:rsidRDefault="00D07168" w:rsidP="00D04373">
      <w:pPr>
        <w:widowControl w:val="0"/>
        <w:autoSpaceDE w:val="0"/>
        <w:spacing w:after="0" w:line="240" w:lineRule="auto"/>
        <w:rPr>
          <w:rFonts w:ascii="Times New Roman" w:hAnsi="Times New Roman" w:cs="Times New Roman"/>
          <w:sz w:val="28"/>
          <w:szCs w:val="28"/>
        </w:rPr>
      </w:pPr>
    </w:p>
    <w:p w:rsidR="00D07168" w:rsidRDefault="00D07168" w:rsidP="00D04373">
      <w:pPr>
        <w:widowControl w:val="0"/>
        <w:autoSpaceDE w:val="0"/>
        <w:spacing w:after="0" w:line="240" w:lineRule="auto"/>
        <w:jc w:val="center"/>
        <w:rPr>
          <w:rFonts w:ascii="Times New Roman" w:hAnsi="Times New Roman" w:cs="Times New Roman"/>
          <w:sz w:val="28"/>
          <w:szCs w:val="28"/>
        </w:rPr>
      </w:pPr>
    </w:p>
    <w:p w:rsidR="00D07168" w:rsidRPr="001B73C9" w:rsidRDefault="00D07168" w:rsidP="00D04373">
      <w:pPr>
        <w:widowControl w:val="0"/>
        <w:autoSpaceDE w:val="0"/>
        <w:spacing w:after="0" w:line="240" w:lineRule="auto"/>
        <w:jc w:val="center"/>
        <w:rPr>
          <w:rFonts w:ascii="Times New Roman" w:hAnsi="Times New Roman" w:cs="Times New Roman"/>
          <w:sz w:val="28"/>
          <w:szCs w:val="28"/>
        </w:rPr>
      </w:pPr>
      <w:r w:rsidRPr="001B73C9">
        <w:rPr>
          <w:rFonts w:ascii="Times New Roman" w:hAnsi="Times New Roman" w:cs="Times New Roman"/>
          <w:sz w:val="28"/>
          <w:szCs w:val="28"/>
        </w:rPr>
        <w:t>Оценки эффективности муниципальной подпрограмм</w:t>
      </w:r>
      <w:r>
        <w:rPr>
          <w:rFonts w:ascii="Times New Roman" w:hAnsi="Times New Roman" w:cs="Times New Roman"/>
          <w:sz w:val="28"/>
          <w:szCs w:val="28"/>
        </w:rPr>
        <w:t>ы</w:t>
      </w:r>
    </w:p>
    <w:p w:rsidR="00D07168" w:rsidRPr="00320169" w:rsidRDefault="00D07168" w:rsidP="00D04373">
      <w:pPr>
        <w:widowControl w:val="0"/>
        <w:spacing w:after="0" w:line="240" w:lineRule="auto"/>
        <w:ind w:firstLine="851"/>
        <w:jc w:val="both"/>
        <w:rPr>
          <w:rFonts w:ascii="Times New Roman" w:hAnsi="Times New Roman" w:cs="Times New Roman"/>
          <w:sz w:val="24"/>
          <w:szCs w:val="24"/>
        </w:rPr>
      </w:pPr>
      <w:r w:rsidRPr="001B73C9">
        <w:rPr>
          <w:rFonts w:ascii="Times New Roman" w:hAnsi="Times New Roman" w:cs="Times New Roman"/>
          <w:sz w:val="24"/>
          <w:szCs w:val="24"/>
        </w:rPr>
        <w:t>Методика оценки эффективности и результативности муниципальной</w:t>
      </w:r>
      <w:r w:rsidRPr="00320169">
        <w:rPr>
          <w:rFonts w:ascii="Times New Roman" w:hAnsi="Times New Roman" w:cs="Times New Roman"/>
          <w:sz w:val="24"/>
          <w:szCs w:val="24"/>
        </w:rPr>
        <w:t xml:space="preserve"> подпрограммы проводится Управлением образования в целях определения планируемого вклада результатов муниципальной подпрограммы в социально-экономическое развитие района. </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эффективности реализации муниципальной подпрограммы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результативности и эффективности использования бюджетных средств; прозрачности; достоверности бюджета; адресности и целевого характера бюджетных средств.</w:t>
      </w:r>
    </w:p>
    <w:p w:rsidR="00D07168" w:rsidRPr="00320169" w:rsidRDefault="00D07168" w:rsidP="00D04373">
      <w:pPr>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Оценка эффективности реализации муниципальной подпрограммы осуществляется </w:t>
      </w:r>
      <w:r>
        <w:rPr>
          <w:rFonts w:ascii="Times New Roman" w:hAnsi="Times New Roman" w:cs="Times New Roman"/>
          <w:sz w:val="24"/>
          <w:szCs w:val="24"/>
        </w:rPr>
        <w:t>Управлением</w:t>
      </w:r>
      <w:r w:rsidRPr="00320169">
        <w:rPr>
          <w:rFonts w:ascii="Times New Roman" w:hAnsi="Times New Roman" w:cs="Times New Roman"/>
          <w:sz w:val="24"/>
          <w:szCs w:val="24"/>
        </w:rPr>
        <w:t xml:space="preserve"> образования по годам в течение всего срока реализации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Методика оценки эффективности и результативности муниципальной подпрограммы учитывает:</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соответствия запланированному уровню затрат и эффективности использования бюджетных ресурсов;</w:t>
      </w:r>
    </w:p>
    <w:p w:rsidR="00D07168" w:rsidRPr="00320169" w:rsidRDefault="00D07168" w:rsidP="00D04373">
      <w:pPr>
        <w:widowControl w:val="0"/>
        <w:autoSpaceDE w:val="0"/>
        <w:spacing w:after="0" w:line="240" w:lineRule="auto"/>
        <w:jc w:val="both"/>
        <w:rPr>
          <w:rFonts w:ascii="Times New Roman" w:hAnsi="Times New Roman" w:cs="Times New Roman"/>
          <w:sz w:val="24"/>
          <w:szCs w:val="24"/>
        </w:rPr>
      </w:pPr>
      <w:r w:rsidRPr="00320169">
        <w:rPr>
          <w:rFonts w:ascii="Times New Roman" w:hAnsi="Times New Roman" w:cs="Times New Roman"/>
          <w:sz w:val="24"/>
          <w:szCs w:val="24"/>
        </w:rPr>
        <w:t>-степень реализации мероприятий и достижения ожидаемых непосредственных результатов их реализации.</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достижения целей и решения задач муниципальной подпрограммы в целом осуществляется на основании показателей (индикаторов) достижения целей и решения задач муниципальной подпрограммы. Показатель степени достижения целей и решения задач муниципальной подпрограммы в целом рассчитывается по формуле (для каждого года реализации муниципальной подпрограммы):</w:t>
      </w:r>
    </w:p>
    <w:p w:rsidR="00D07168" w:rsidRPr="00320169" w:rsidRDefault="00D07168" w:rsidP="00D04373">
      <w:pPr>
        <w:widowControl w:val="0"/>
        <w:autoSpaceDE w:val="0"/>
        <w:spacing w:after="0" w:line="240" w:lineRule="auto"/>
        <w:ind w:firstLine="540"/>
        <w:jc w:val="both"/>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3"/>
          <w:sz w:val="24"/>
          <w:szCs w:val="24"/>
        </w:rPr>
        <w:pict>
          <v:shape id="_x0000_i1082" type="#_x0000_t75" style="width:108pt;height:34.5pt" filled="t">
            <v:fill color2="black"/>
            <v:imagedata r:id="rId5"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1,29</w:t>
      </w: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6"/>
          <w:sz w:val="24"/>
          <w:szCs w:val="24"/>
        </w:rPr>
        <w:pict>
          <v:shape id="_x0000_i1083" type="#_x0000_t75" style="width:43.5pt;height:17.25pt" filled="t">
            <v:fill color2="black"/>
            <v:imagedata r:id="rId6" o:title=""/>
          </v:shape>
        </w:pict>
      </w:r>
      <w:r w:rsidRPr="00320169">
        <w:rPr>
          <w:rFonts w:ascii="Times New Roman" w:hAnsi="Times New Roman" w:cs="Times New Roman"/>
          <w:sz w:val="24"/>
          <w:szCs w:val="24"/>
        </w:rPr>
        <w:t xml:space="preserve"> - значение показателя степени достижения целей и решения задач муниципальной подпрограммы в целом;</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n - число показателей (индикаторов) достижения целей и решения задач муниципальной 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8"/>
          <w:sz w:val="24"/>
          <w:szCs w:val="24"/>
        </w:rPr>
        <w:pict>
          <v:shape id="_x0000_i1084" type="#_x0000_t75" style="width:26.25pt;height:17.25pt" filled="t">
            <v:fill color2="black"/>
            <v:imagedata r:id="rId7" o:title=""/>
          </v:shape>
        </w:pict>
      </w:r>
      <w:r w:rsidRPr="00320169">
        <w:rPr>
          <w:rFonts w:ascii="Times New Roman" w:hAnsi="Times New Roman" w:cs="Times New Roman"/>
          <w:sz w:val="24"/>
          <w:szCs w:val="24"/>
        </w:rPr>
        <w:t xml:space="preserve"> - соотношение фактического и планового значения k-го показателя (индикатора) достижения целей и решения задач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Значение </w:t>
      </w:r>
      <w:r w:rsidRPr="003D4ED1">
        <w:rPr>
          <w:rFonts w:ascii="Times New Roman" w:hAnsi="Times New Roman" w:cs="Times New Roman"/>
          <w:position w:val="-6"/>
          <w:sz w:val="24"/>
          <w:szCs w:val="24"/>
        </w:rPr>
        <w:pict>
          <v:shape id="_x0000_i1085" type="#_x0000_t75" style="width:43.5pt;height:17.25pt" filled="t">
            <v:fill color2="black"/>
            <v:imagedata r:id="rId6" o:title=""/>
          </v:shape>
        </w:pict>
      </w:r>
      <w:r w:rsidRPr="00320169">
        <w:rPr>
          <w:rFonts w:ascii="Times New Roman" w:hAnsi="Times New Roman" w:cs="Times New Roman"/>
          <w:sz w:val="24"/>
          <w:szCs w:val="24"/>
        </w:rPr>
        <w:t>, превышающее единицу, свидетельствует о высокой степени эффективности реализации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Оценка степени соответствия запланированному уровню затрат и эффективности использования бюджетных ресурсов рассчитывается согласно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jc w:val="center"/>
        <w:rPr>
          <w:rFonts w:ascii="Times New Roman" w:hAnsi="Times New Roman" w:cs="Times New Roman"/>
          <w:sz w:val="24"/>
          <w:szCs w:val="24"/>
        </w:rPr>
      </w:pPr>
      <w:r w:rsidRPr="003D4ED1">
        <w:rPr>
          <w:rFonts w:ascii="Times New Roman" w:hAnsi="Times New Roman" w:cs="Times New Roman"/>
          <w:position w:val="-22"/>
          <w:sz w:val="24"/>
          <w:szCs w:val="24"/>
        </w:rPr>
        <w:pict>
          <v:shape id="_x0000_i1086" type="#_x0000_t75" style="width:49.5pt;height:30pt" filled="t">
            <v:fill color2="black"/>
            <v:imagedata r:id="rId8" o:title=""/>
          </v:shape>
        </w:pict>
      </w:r>
      <w:r w:rsidRPr="00320169">
        <w:rPr>
          <w:rFonts w:ascii="Times New Roman" w:hAnsi="Times New Roman" w:cs="Times New Roman"/>
          <w:sz w:val="24"/>
          <w:szCs w:val="24"/>
        </w:rPr>
        <w:t xml:space="preserve"> </w:t>
      </w:r>
      <w:r>
        <w:rPr>
          <w:rFonts w:ascii="Times New Roman" w:hAnsi="Times New Roman" w:cs="Times New Roman"/>
          <w:sz w:val="24"/>
          <w:szCs w:val="24"/>
        </w:rPr>
        <w:t>= 1,0</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rPr>
          <w:rFonts w:ascii="Times New Roman" w:hAnsi="Times New Roman" w:cs="Times New Roman"/>
          <w:sz w:val="24"/>
          <w:szCs w:val="24"/>
        </w:rPr>
      </w:pPr>
      <w:r w:rsidRPr="00320169">
        <w:rPr>
          <w:rFonts w:ascii="Times New Roman" w:hAnsi="Times New Roman" w:cs="Times New Roman"/>
          <w:sz w:val="24"/>
          <w:szCs w:val="24"/>
        </w:rPr>
        <w:t>где:</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87" type="#_x0000_t75" style="width:12.75pt;height:12.75pt" filled="t">
            <v:fill color2="black"/>
            <v:imagedata r:id="rId9" o:title=""/>
          </v:shape>
        </w:pict>
      </w:r>
      <w:r w:rsidRPr="00320169">
        <w:rPr>
          <w:rFonts w:ascii="Times New Roman" w:hAnsi="Times New Roman" w:cs="Times New Roman"/>
          <w:sz w:val="24"/>
          <w:szCs w:val="24"/>
        </w:rPr>
        <w:t xml:space="preserve"> - запланированный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D4ED1">
        <w:rPr>
          <w:rFonts w:ascii="Times New Roman" w:hAnsi="Times New Roman" w:cs="Times New Roman"/>
          <w:position w:val="-3"/>
          <w:sz w:val="24"/>
          <w:szCs w:val="24"/>
        </w:rPr>
        <w:pict>
          <v:shape id="_x0000_i1088" type="#_x0000_t75" style="width:12.75pt;height:12.75pt" filled="t">
            <v:fill color2="black"/>
            <v:imagedata r:id="rId10" o:title=""/>
          </v:shape>
        </w:pict>
      </w:r>
      <w:r w:rsidRPr="00320169">
        <w:rPr>
          <w:rFonts w:ascii="Times New Roman" w:hAnsi="Times New Roman" w:cs="Times New Roman"/>
          <w:sz w:val="24"/>
          <w:szCs w:val="24"/>
        </w:rPr>
        <w:t xml:space="preserve"> - фактический объем затрат бюджетных ресурсов на реализацию муниципальной подпрограммы.</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Значение ЭИС, превышающее единицу, свидетельствует о высокой степени соответствия фактических затрат их запланированному уровню и эффективности использования бюджетных ресурсов.</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Общая эффективность и результативность муниципальной подпрограммы определяется по формуле:</w:t>
      </w:r>
    </w:p>
    <w:p w:rsidR="00D07168" w:rsidRPr="00320169" w:rsidRDefault="00D07168" w:rsidP="00D04373">
      <w:pPr>
        <w:widowControl w:val="0"/>
        <w:autoSpaceDE w:val="0"/>
        <w:spacing w:after="0" w:line="240" w:lineRule="auto"/>
        <w:ind w:firstLine="540"/>
        <w:rPr>
          <w:rFonts w:ascii="Times New Roman" w:hAnsi="Times New Roman" w:cs="Times New Roman"/>
          <w:sz w:val="24"/>
          <w:szCs w:val="24"/>
        </w:rPr>
      </w:pPr>
    </w:p>
    <w:p w:rsidR="00D07168" w:rsidRPr="00320169" w:rsidRDefault="00D07168" w:rsidP="00D04373">
      <w:pPr>
        <w:widowControl w:val="0"/>
        <w:autoSpaceDE w:val="0"/>
        <w:spacing w:after="0" w:line="240" w:lineRule="auto"/>
        <w:ind w:firstLine="851"/>
        <w:jc w:val="center"/>
        <w:rPr>
          <w:rFonts w:ascii="Times New Roman" w:hAnsi="Times New Roman" w:cs="Times New Roman"/>
          <w:noProof/>
          <w:position w:val="-27"/>
          <w:sz w:val="24"/>
          <w:szCs w:val="24"/>
        </w:rPr>
      </w:pPr>
      <w:r w:rsidRPr="00320169">
        <w:rPr>
          <w:rFonts w:ascii="Times New Roman" w:hAnsi="Times New Roman" w:cs="Times New Roman"/>
          <w:noProof/>
          <w:position w:val="-27"/>
          <w:sz w:val="24"/>
          <w:szCs w:val="24"/>
        </w:rPr>
        <w:t>ПР =  ПДЦ</w:t>
      </w:r>
      <w:r w:rsidRPr="00320169">
        <w:rPr>
          <w:rFonts w:ascii="Times New Roman" w:hAnsi="Times New Roman" w:cs="Times New Roman"/>
          <w:noProof/>
          <w:position w:val="-27"/>
          <w:sz w:val="24"/>
          <w:szCs w:val="24"/>
          <w:vertAlign w:val="superscript"/>
        </w:rPr>
        <w:t xml:space="preserve"> общ </w:t>
      </w:r>
      <w:r w:rsidRPr="00320169">
        <w:rPr>
          <w:rFonts w:ascii="Times New Roman" w:hAnsi="Times New Roman" w:cs="Times New Roman"/>
          <w:noProof/>
          <w:position w:val="-27"/>
          <w:sz w:val="24"/>
          <w:szCs w:val="24"/>
        </w:rPr>
        <w:t xml:space="preserve">* ЭИС </w:t>
      </w:r>
      <w:r>
        <w:rPr>
          <w:rFonts w:ascii="Times New Roman" w:hAnsi="Times New Roman" w:cs="Times New Roman"/>
          <w:noProof/>
          <w:position w:val="-27"/>
          <w:sz w:val="24"/>
          <w:szCs w:val="24"/>
        </w:rPr>
        <w:t>= 1,29</w:t>
      </w:r>
    </w:p>
    <w:p w:rsidR="00D07168" w:rsidRPr="00320169" w:rsidRDefault="00D07168" w:rsidP="00D04373">
      <w:pPr>
        <w:widowControl w:val="0"/>
        <w:autoSpaceDE w:val="0"/>
        <w:spacing w:after="0" w:line="240" w:lineRule="auto"/>
        <w:ind w:firstLine="851"/>
        <w:jc w:val="both"/>
        <w:rPr>
          <w:rFonts w:ascii="Times New Roman" w:hAnsi="Times New Roman" w:cs="Times New Roman"/>
          <w:sz w:val="24"/>
          <w:szCs w:val="24"/>
        </w:rPr>
      </w:pPr>
    </w:p>
    <w:p w:rsidR="00D07168" w:rsidRDefault="00D07168" w:rsidP="00D04373">
      <w:pPr>
        <w:widowControl w:val="0"/>
        <w:autoSpaceDE w:val="0"/>
        <w:spacing w:after="0" w:line="240" w:lineRule="auto"/>
        <w:ind w:firstLine="851"/>
        <w:jc w:val="both"/>
        <w:rPr>
          <w:rFonts w:ascii="Times New Roman" w:hAnsi="Times New Roman" w:cs="Times New Roman"/>
          <w:sz w:val="24"/>
          <w:szCs w:val="24"/>
        </w:rPr>
      </w:pPr>
      <w:r w:rsidRPr="00320169">
        <w:rPr>
          <w:rFonts w:ascii="Times New Roman" w:hAnsi="Times New Roman" w:cs="Times New Roman"/>
          <w:sz w:val="24"/>
          <w:szCs w:val="24"/>
        </w:rPr>
        <w:t xml:space="preserve">Значения ПР, превышающие единицу, свидетельствуют о высокой эффективности и результативности муниципальной </w:t>
      </w:r>
      <w:r>
        <w:rPr>
          <w:rFonts w:ascii="Times New Roman" w:hAnsi="Times New Roman" w:cs="Times New Roman"/>
          <w:sz w:val="24"/>
          <w:szCs w:val="24"/>
        </w:rPr>
        <w:t>под</w:t>
      </w:r>
      <w:r w:rsidRPr="00320169">
        <w:rPr>
          <w:rFonts w:ascii="Times New Roman" w:hAnsi="Times New Roman" w:cs="Times New Roman"/>
          <w:sz w:val="24"/>
          <w:szCs w:val="24"/>
        </w:rPr>
        <w:t>программы.</w:t>
      </w:r>
    </w:p>
    <w:p w:rsidR="00D07168" w:rsidRDefault="00D07168" w:rsidP="00D04373">
      <w:pPr>
        <w:widowControl w:val="0"/>
        <w:autoSpaceDE w:val="0"/>
        <w:spacing w:after="0" w:line="240" w:lineRule="auto"/>
        <w:jc w:val="both"/>
        <w:rPr>
          <w:rFonts w:ascii="Times New Roman" w:hAnsi="Times New Roman" w:cs="Times New Roman"/>
          <w:sz w:val="24"/>
          <w:szCs w:val="24"/>
        </w:rPr>
      </w:pPr>
    </w:p>
    <w:p w:rsidR="00D07168" w:rsidRDefault="00D07168" w:rsidP="00D04373">
      <w:pPr>
        <w:widowControl w:val="0"/>
        <w:autoSpaceDE w:val="0"/>
        <w:spacing w:after="0" w:line="240" w:lineRule="auto"/>
        <w:jc w:val="both"/>
        <w:rPr>
          <w:rFonts w:ascii="Times New Roman" w:hAnsi="Times New Roman" w:cs="Times New Roman"/>
          <w:sz w:val="24"/>
          <w:szCs w:val="24"/>
        </w:rPr>
      </w:pPr>
    </w:p>
    <w:p w:rsidR="00D07168" w:rsidRDefault="00D07168" w:rsidP="00D04373">
      <w:pPr>
        <w:widowControl w:val="0"/>
        <w:autoSpaceDE w:val="0"/>
        <w:spacing w:after="0" w:line="240" w:lineRule="auto"/>
        <w:jc w:val="both"/>
        <w:rPr>
          <w:rFonts w:ascii="Times New Roman" w:hAnsi="Times New Roman" w:cs="Times New Roman"/>
          <w:sz w:val="24"/>
          <w:szCs w:val="24"/>
        </w:rPr>
      </w:pPr>
    </w:p>
    <w:p w:rsidR="00D07168" w:rsidRDefault="00D07168" w:rsidP="00D04373">
      <w:pPr>
        <w:widowControl w:val="0"/>
        <w:autoSpaceDE w:val="0"/>
        <w:spacing w:after="0" w:line="240" w:lineRule="auto"/>
        <w:jc w:val="both"/>
        <w:rPr>
          <w:rFonts w:ascii="Times New Roman" w:hAnsi="Times New Roman" w:cs="Times New Roman"/>
          <w:sz w:val="24"/>
          <w:szCs w:val="24"/>
        </w:rPr>
      </w:pPr>
    </w:p>
    <w:p w:rsidR="00D07168" w:rsidRPr="00E53E8F" w:rsidRDefault="00D07168" w:rsidP="00D04373">
      <w:pPr>
        <w:spacing w:after="0" w:line="240" w:lineRule="auto"/>
        <w:rPr>
          <w:rFonts w:ascii="Times New Roman" w:hAnsi="Times New Roman" w:cs="Times New Roman"/>
          <w:sz w:val="28"/>
          <w:szCs w:val="28"/>
        </w:rPr>
      </w:pPr>
      <w:r w:rsidRPr="00E53E8F">
        <w:rPr>
          <w:rFonts w:ascii="Times New Roman" w:hAnsi="Times New Roman" w:cs="Times New Roman"/>
          <w:sz w:val="28"/>
          <w:szCs w:val="28"/>
        </w:rPr>
        <w:t>Заместитель начальника управления образования</w:t>
      </w:r>
      <w:r w:rsidRPr="00E53E8F">
        <w:rPr>
          <w:rFonts w:ascii="Times New Roman" w:hAnsi="Times New Roman" w:cs="Times New Roman"/>
          <w:sz w:val="28"/>
          <w:szCs w:val="28"/>
        </w:rPr>
        <w:tab/>
      </w:r>
      <w:r w:rsidRPr="00E53E8F">
        <w:rPr>
          <w:rFonts w:ascii="Times New Roman" w:hAnsi="Times New Roman" w:cs="Times New Roman"/>
          <w:sz w:val="28"/>
          <w:szCs w:val="28"/>
        </w:rPr>
        <w:tab/>
      </w:r>
      <w:r w:rsidRPr="00E53E8F">
        <w:rPr>
          <w:rFonts w:ascii="Times New Roman" w:hAnsi="Times New Roman" w:cs="Times New Roman"/>
          <w:sz w:val="28"/>
          <w:szCs w:val="28"/>
        </w:rPr>
        <w:tab/>
        <w:t>А.В. Ежинов</w:t>
      </w:r>
    </w:p>
    <w:p w:rsidR="00D07168" w:rsidRDefault="00D07168" w:rsidP="00D04373">
      <w:pPr>
        <w:spacing w:after="0" w:line="240" w:lineRule="auto"/>
        <w:rPr>
          <w:b/>
          <w:bCs/>
          <w:color w:val="000000"/>
          <w:sz w:val="28"/>
          <w:szCs w:val="28"/>
          <w:highlight w:val="yellow"/>
        </w:rPr>
      </w:pPr>
      <w:r w:rsidRPr="00E53E8F">
        <w:rPr>
          <w:rFonts w:ascii="Times New Roman" w:hAnsi="Times New Roman" w:cs="Times New Roman"/>
          <w:sz w:val="28"/>
          <w:szCs w:val="28"/>
        </w:rPr>
        <w:t>Администрации МО «Эхирит-Б</w:t>
      </w:r>
      <w:r>
        <w:rPr>
          <w:rFonts w:ascii="Times New Roman" w:hAnsi="Times New Roman" w:cs="Times New Roman"/>
          <w:sz w:val="28"/>
          <w:szCs w:val="28"/>
        </w:rPr>
        <w:t>у</w:t>
      </w:r>
      <w:r w:rsidRPr="00E53E8F">
        <w:rPr>
          <w:rFonts w:ascii="Times New Roman" w:hAnsi="Times New Roman" w:cs="Times New Roman"/>
          <w:sz w:val="28"/>
          <w:szCs w:val="28"/>
        </w:rPr>
        <w:t>лагатский район»</w:t>
      </w:r>
    </w:p>
    <w:sectPr w:rsidR="00D07168" w:rsidSect="002B2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C3CF9"/>
    <w:multiLevelType w:val="hybridMultilevel"/>
    <w:tmpl w:val="BC0A76B4"/>
    <w:lvl w:ilvl="0" w:tplc="3A066C2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5F504E1B"/>
    <w:multiLevelType w:val="hybridMultilevel"/>
    <w:tmpl w:val="1F7412F4"/>
    <w:lvl w:ilvl="0" w:tplc="14963442">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1B154ED"/>
    <w:multiLevelType w:val="hybridMultilevel"/>
    <w:tmpl w:val="B9CAF638"/>
    <w:lvl w:ilvl="0" w:tplc="50AAEA0E">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306"/>
    <w:rsid w:val="00016F73"/>
    <w:rsid w:val="00025218"/>
    <w:rsid w:val="0004511C"/>
    <w:rsid w:val="00054E59"/>
    <w:rsid w:val="00100882"/>
    <w:rsid w:val="00103030"/>
    <w:rsid w:val="001074FE"/>
    <w:rsid w:val="001268D1"/>
    <w:rsid w:val="001320A1"/>
    <w:rsid w:val="00182C5B"/>
    <w:rsid w:val="00192C2B"/>
    <w:rsid w:val="001B253B"/>
    <w:rsid w:val="001B3839"/>
    <w:rsid w:val="001B73C9"/>
    <w:rsid w:val="001F1786"/>
    <w:rsid w:val="00235141"/>
    <w:rsid w:val="002464BB"/>
    <w:rsid w:val="0028538E"/>
    <w:rsid w:val="0029113E"/>
    <w:rsid w:val="002B2C26"/>
    <w:rsid w:val="00320169"/>
    <w:rsid w:val="00332466"/>
    <w:rsid w:val="00347C1E"/>
    <w:rsid w:val="003505D3"/>
    <w:rsid w:val="00350E91"/>
    <w:rsid w:val="0035797B"/>
    <w:rsid w:val="003835D4"/>
    <w:rsid w:val="003A2BE7"/>
    <w:rsid w:val="003B43CC"/>
    <w:rsid w:val="003D4ED1"/>
    <w:rsid w:val="00437A89"/>
    <w:rsid w:val="0047133D"/>
    <w:rsid w:val="00472BB5"/>
    <w:rsid w:val="004D5298"/>
    <w:rsid w:val="005132A2"/>
    <w:rsid w:val="00514D1F"/>
    <w:rsid w:val="0055107B"/>
    <w:rsid w:val="00566ED8"/>
    <w:rsid w:val="00570B84"/>
    <w:rsid w:val="005F0D66"/>
    <w:rsid w:val="005F5603"/>
    <w:rsid w:val="00625DD3"/>
    <w:rsid w:val="006363B7"/>
    <w:rsid w:val="00644569"/>
    <w:rsid w:val="00670991"/>
    <w:rsid w:val="006A5DED"/>
    <w:rsid w:val="006A7C44"/>
    <w:rsid w:val="006D5C5E"/>
    <w:rsid w:val="00703989"/>
    <w:rsid w:val="00717FD8"/>
    <w:rsid w:val="00733B04"/>
    <w:rsid w:val="00747A95"/>
    <w:rsid w:val="00751F2D"/>
    <w:rsid w:val="00761517"/>
    <w:rsid w:val="00777FDA"/>
    <w:rsid w:val="00785371"/>
    <w:rsid w:val="00797544"/>
    <w:rsid w:val="007B040E"/>
    <w:rsid w:val="007B6353"/>
    <w:rsid w:val="007D7C0E"/>
    <w:rsid w:val="007F326C"/>
    <w:rsid w:val="007F7FDF"/>
    <w:rsid w:val="00856F1B"/>
    <w:rsid w:val="00886D99"/>
    <w:rsid w:val="008C2CEF"/>
    <w:rsid w:val="0090042D"/>
    <w:rsid w:val="00903230"/>
    <w:rsid w:val="009368C3"/>
    <w:rsid w:val="0093724D"/>
    <w:rsid w:val="00937FEA"/>
    <w:rsid w:val="00946EBF"/>
    <w:rsid w:val="009814BD"/>
    <w:rsid w:val="009C5FD3"/>
    <w:rsid w:val="00A030F3"/>
    <w:rsid w:val="00A2174D"/>
    <w:rsid w:val="00AC22C4"/>
    <w:rsid w:val="00B266E7"/>
    <w:rsid w:val="00B32C9F"/>
    <w:rsid w:val="00B529EE"/>
    <w:rsid w:val="00BB0532"/>
    <w:rsid w:val="00C16306"/>
    <w:rsid w:val="00C227BA"/>
    <w:rsid w:val="00C5231C"/>
    <w:rsid w:val="00C964FD"/>
    <w:rsid w:val="00CB009B"/>
    <w:rsid w:val="00CC410C"/>
    <w:rsid w:val="00CF228C"/>
    <w:rsid w:val="00D02FAD"/>
    <w:rsid w:val="00D04373"/>
    <w:rsid w:val="00D07168"/>
    <w:rsid w:val="00D12234"/>
    <w:rsid w:val="00D17A14"/>
    <w:rsid w:val="00D46CB7"/>
    <w:rsid w:val="00D80AB9"/>
    <w:rsid w:val="00E41044"/>
    <w:rsid w:val="00E53E8F"/>
    <w:rsid w:val="00E726B7"/>
    <w:rsid w:val="00E87373"/>
    <w:rsid w:val="00EB5351"/>
    <w:rsid w:val="00ED501B"/>
    <w:rsid w:val="00EF0F8C"/>
    <w:rsid w:val="00EF62E4"/>
    <w:rsid w:val="00F14B79"/>
    <w:rsid w:val="00F47D33"/>
    <w:rsid w:val="00F5780F"/>
    <w:rsid w:val="00F57E43"/>
    <w:rsid w:val="00F72C70"/>
    <w:rsid w:val="00F75CDE"/>
    <w:rsid w:val="00FA1E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0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6306"/>
    <w:rPr>
      <w:rFonts w:ascii="Tahoma" w:hAnsi="Tahoma" w:cs="Tahoma"/>
      <w:sz w:val="16"/>
      <w:szCs w:val="16"/>
    </w:rPr>
  </w:style>
  <w:style w:type="character" w:customStyle="1" w:styleId="a">
    <w:name w:val="Цветовое выделение"/>
    <w:uiPriority w:val="99"/>
    <w:rsid w:val="00514D1F"/>
    <w:rPr>
      <w:b/>
      <w:bCs/>
      <w:color w:val="000080"/>
    </w:rPr>
  </w:style>
  <w:style w:type="paragraph" w:customStyle="1" w:styleId="a0">
    <w:name w:val="Нормальный (таблица)"/>
    <w:basedOn w:val="Normal"/>
    <w:next w:val="Normal"/>
    <w:uiPriority w:val="99"/>
    <w:rsid w:val="00514D1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1">
    <w:name w:val="Таблицы (моноширинный)"/>
    <w:basedOn w:val="Normal"/>
    <w:next w:val="Normal"/>
    <w:uiPriority w:val="99"/>
    <w:rsid w:val="00514D1F"/>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2">
    <w:name w:val="Прижатый влево"/>
    <w:basedOn w:val="Normal"/>
    <w:next w:val="Normal"/>
    <w:uiPriority w:val="99"/>
    <w:rsid w:val="00514D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Cell">
    <w:name w:val="ConsPlusCell"/>
    <w:uiPriority w:val="99"/>
    <w:rsid w:val="00D04373"/>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481993708">
      <w:marLeft w:val="0"/>
      <w:marRight w:val="0"/>
      <w:marTop w:val="0"/>
      <w:marBottom w:val="0"/>
      <w:divBdr>
        <w:top w:val="none" w:sz="0" w:space="0" w:color="auto"/>
        <w:left w:val="none" w:sz="0" w:space="0" w:color="auto"/>
        <w:bottom w:val="none" w:sz="0" w:space="0" w:color="auto"/>
        <w:right w:val="none" w:sz="0" w:space="0" w:color="auto"/>
      </w:divBdr>
    </w:div>
    <w:div w:id="1481993709">
      <w:marLeft w:val="0"/>
      <w:marRight w:val="0"/>
      <w:marTop w:val="0"/>
      <w:marBottom w:val="0"/>
      <w:divBdr>
        <w:top w:val="none" w:sz="0" w:space="0" w:color="auto"/>
        <w:left w:val="none" w:sz="0" w:space="0" w:color="auto"/>
        <w:bottom w:val="none" w:sz="0" w:space="0" w:color="auto"/>
        <w:right w:val="none" w:sz="0" w:space="0" w:color="auto"/>
      </w:divBdr>
    </w:div>
    <w:div w:id="1481993710">
      <w:marLeft w:val="0"/>
      <w:marRight w:val="0"/>
      <w:marTop w:val="0"/>
      <w:marBottom w:val="0"/>
      <w:divBdr>
        <w:top w:val="none" w:sz="0" w:space="0" w:color="auto"/>
        <w:left w:val="none" w:sz="0" w:space="0" w:color="auto"/>
        <w:bottom w:val="none" w:sz="0" w:space="0" w:color="auto"/>
        <w:right w:val="none" w:sz="0" w:space="0" w:color="auto"/>
      </w:divBdr>
    </w:div>
    <w:div w:id="1481993711">
      <w:marLeft w:val="0"/>
      <w:marRight w:val="0"/>
      <w:marTop w:val="0"/>
      <w:marBottom w:val="0"/>
      <w:divBdr>
        <w:top w:val="none" w:sz="0" w:space="0" w:color="auto"/>
        <w:left w:val="none" w:sz="0" w:space="0" w:color="auto"/>
        <w:bottom w:val="none" w:sz="0" w:space="0" w:color="auto"/>
        <w:right w:val="none" w:sz="0" w:space="0" w:color="auto"/>
      </w:divBdr>
    </w:div>
    <w:div w:id="1481993712">
      <w:marLeft w:val="0"/>
      <w:marRight w:val="0"/>
      <w:marTop w:val="0"/>
      <w:marBottom w:val="0"/>
      <w:divBdr>
        <w:top w:val="none" w:sz="0" w:space="0" w:color="auto"/>
        <w:left w:val="none" w:sz="0" w:space="0" w:color="auto"/>
        <w:bottom w:val="none" w:sz="0" w:space="0" w:color="auto"/>
        <w:right w:val="none" w:sz="0" w:space="0" w:color="auto"/>
      </w:divBdr>
    </w:div>
    <w:div w:id="1481993713">
      <w:marLeft w:val="0"/>
      <w:marRight w:val="0"/>
      <w:marTop w:val="0"/>
      <w:marBottom w:val="0"/>
      <w:divBdr>
        <w:top w:val="none" w:sz="0" w:space="0" w:color="auto"/>
        <w:left w:val="none" w:sz="0" w:space="0" w:color="auto"/>
        <w:bottom w:val="none" w:sz="0" w:space="0" w:color="auto"/>
        <w:right w:val="none" w:sz="0" w:space="0" w:color="auto"/>
      </w:divBdr>
    </w:div>
    <w:div w:id="1481993714">
      <w:marLeft w:val="0"/>
      <w:marRight w:val="0"/>
      <w:marTop w:val="0"/>
      <w:marBottom w:val="0"/>
      <w:divBdr>
        <w:top w:val="none" w:sz="0" w:space="0" w:color="auto"/>
        <w:left w:val="none" w:sz="0" w:space="0" w:color="auto"/>
        <w:bottom w:val="none" w:sz="0" w:space="0" w:color="auto"/>
        <w:right w:val="none" w:sz="0" w:space="0" w:color="auto"/>
      </w:divBdr>
    </w:div>
    <w:div w:id="1481993715">
      <w:marLeft w:val="0"/>
      <w:marRight w:val="0"/>
      <w:marTop w:val="0"/>
      <w:marBottom w:val="0"/>
      <w:divBdr>
        <w:top w:val="none" w:sz="0" w:space="0" w:color="auto"/>
        <w:left w:val="none" w:sz="0" w:space="0" w:color="auto"/>
        <w:bottom w:val="none" w:sz="0" w:space="0" w:color="auto"/>
        <w:right w:val="none" w:sz="0" w:space="0" w:color="auto"/>
      </w:divBdr>
    </w:div>
    <w:div w:id="14819937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355</TotalTime>
  <Pages>27</Pages>
  <Words>8184</Words>
  <Characters>-32766</Characters>
  <Application>Microsoft Office Outlook</Application>
  <DocSecurity>0</DocSecurity>
  <Lines>0</Lines>
  <Paragraphs>0</Paragraphs>
  <ScaleCrop>false</ScaleCrop>
  <Company>Финансовое управление</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dc:description/>
  <cp:lastModifiedBy>Кондратьева</cp:lastModifiedBy>
  <cp:revision>39</cp:revision>
  <dcterms:created xsi:type="dcterms:W3CDTF">2016-02-14T04:08:00Z</dcterms:created>
  <dcterms:modified xsi:type="dcterms:W3CDTF">2018-02-28T05:08:00Z</dcterms:modified>
</cp:coreProperties>
</file>