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1" w:rsidRDefault="001D3FB1" w:rsidP="001D3FB1">
      <w:pPr>
        <w:pStyle w:val="a3"/>
        <w:jc w:val="center"/>
      </w:pPr>
      <w:bookmarkStart w:id="0" w:name="_GoBack"/>
      <w:bookmarkEnd w:id="0"/>
      <w:r>
        <w:t> </w:t>
      </w:r>
      <w:r>
        <w:rPr>
          <w:rStyle w:val="a4"/>
        </w:rPr>
        <w:t>О девизе Всемирного дня прав потребителей в 2020 году</w:t>
      </w:r>
    </w:p>
    <w:p w:rsidR="001D3FB1" w:rsidRDefault="001D3FB1" w:rsidP="001D3FB1">
      <w:pPr>
        <w:pStyle w:val="a3"/>
        <w:jc w:val="both"/>
      </w:pPr>
      <w:r>
        <w:t>В 2020 году Всемирная организация потребителей (Consumers International)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:rsidR="001D3FB1" w:rsidRDefault="001D3FB1" w:rsidP="001D3FB1">
      <w:pPr>
        <w:pStyle w:val="a3"/>
        <w:jc w:val="both"/>
      </w:pPr>
      <w:r>
        <w:t>Немаловажно, что обеспечение перехода к рациональным моделям потребления и производства уже является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года.</w:t>
      </w:r>
    </w:p>
    <w:p w:rsidR="001D3FB1" w:rsidRDefault="001D3FB1" w:rsidP="001D3FB1">
      <w:pPr>
        <w:pStyle w:val="a3"/>
        <w:jc w:val="both"/>
      </w:pPr>
      <w:r>
        <w:t>В связи с этим 15 марта 2020 года Всемирный день прав потребителей пройдет под девизом «Рациональный потребитель» («The Sustainable Consumer»).</w:t>
      </w:r>
    </w:p>
    <w:p w:rsidR="001D3FB1" w:rsidRDefault="001D3FB1" w:rsidP="001D3FB1">
      <w:pPr>
        <w:pStyle w:val="a3"/>
        <w:jc w:val="both"/>
      </w:pPr>
      <w:r>
        <w:t>По подсчетам ООН домохозяйства потребляют 29 процентов мировой энергии и, соответственно, их вклад в общие выбросы CO2 составляет 21 процент. Другие исследования показывают, что около 1 миллиона пластиковых бутылок продается по всему миру ежеминутно, а в 2018 году произведено 24,2 миллиарда пар обуви, при производстве которой используется несколько видов пластика и других материалов, которые практически не перерабатываются. 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 60% пластика, большая часть которого поступает из пищевой промышленности, попадает на свалки или в окружающую среду.</w:t>
      </w:r>
    </w:p>
    <w:p w:rsidR="001D3FB1" w:rsidRDefault="001D3FB1" w:rsidP="001D3FB1">
      <w:pPr>
        <w:pStyle w:val="a3"/>
        <w:jc w:val="both"/>
      </w:pPr>
      <w:r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1D3FB1" w:rsidRDefault="001D3FB1" w:rsidP="001D3FB1">
      <w:pPr>
        <w:pStyle w:val="a3"/>
        <w:jc w:val="both"/>
      </w:pPr>
      <w:r>
        <w:t>Именно выбор потребителей способен повлиять на повсеместное внедрение бережливых подходов к производству товаров и услуг. Для вовлечения потребителей в мероприятия, направленных на развитие навыков рационального потребления и достижение иных общественно значимых Целей устойчивого развития при поддержке ООН было создано </w:t>
      </w:r>
      <w:hyperlink r:id="rId5" w:history="1">
        <w:r>
          <w:rPr>
            <w:rStyle w:val="a5"/>
          </w:rPr>
          <w:t>мобильное приложение</w:t>
        </w:r>
      </w:hyperlink>
      <w:r>
        <w:t> «ЦУР в Действии».</w:t>
      </w:r>
    </w:p>
    <w:p w:rsidR="001D3FB1" w:rsidRDefault="001D3FB1" w:rsidP="001D3FB1">
      <w:pPr>
        <w:pStyle w:val="a3"/>
        <w:jc w:val="both"/>
      </w:pPr>
      <w:r>
        <w:t>Напомним, что на 16-ом заседании Консультативного совета по защите прав потребителей государств – участников СНГ 26 сентября 2019 года Роспотребнадзором впервые было обращено повышенное внимание на проблематику обеспечения защиты прав потребителей в контексте достижения Целей устойчивого развития. В этой связи на данном заседании был подробно освещен вклад Федеральной службы в достижение таких национальных целей как повышение качества питьевой воды, повышение качества пищевой продукции и продвижение идей рационального потребления пищевой продукции, как важнейшей составляющей укрепления здоровья. Все </w:t>
      </w:r>
      <w:hyperlink r:id="rId6" w:history="1">
        <w:r>
          <w:rPr>
            <w:rStyle w:val="a5"/>
          </w:rPr>
          <w:t>материалы заседания</w:t>
        </w:r>
      </w:hyperlink>
      <w:r>
        <w:t> опубликованы на сайте Роспотребнадзора.</w:t>
      </w:r>
    </w:p>
    <w:p w:rsidR="001D3FB1" w:rsidRDefault="001D3FB1" w:rsidP="001D3FB1">
      <w:pPr>
        <w:pStyle w:val="a3"/>
        <w:jc w:val="both"/>
      </w:pPr>
      <w:r>
        <w:t>Заинтересованные лица также могут ознакомиться </w:t>
      </w:r>
      <w:hyperlink r:id="rId7" w:history="1">
        <w:r>
          <w:rPr>
            <w:rStyle w:val="a5"/>
          </w:rPr>
          <w:t>со справочной брошюрой Всемирной организации потребителей</w:t>
        </w:r>
      </w:hyperlink>
      <w:r>
        <w:t> (Consumers International) по проблемам рационального потребления, перевод на русский язык которой произведен Международной конфедерацией обществ потребителей (КонфОП). </w:t>
      </w:r>
    </w:p>
    <w:p w:rsidR="00F26DE3" w:rsidRPr="00720826" w:rsidRDefault="001D3FB1" w:rsidP="00720826">
      <w:pPr>
        <w:pStyle w:val="a3"/>
        <w:jc w:val="right"/>
        <w:rPr>
          <w:b/>
        </w:rPr>
      </w:pPr>
      <w:r w:rsidRPr="001D3FB1">
        <w:rPr>
          <w:b/>
        </w:rPr>
        <w:t xml:space="preserve">Территориальный отдел Роспотребнадзора </w:t>
      </w:r>
    </w:p>
    <w:sectPr w:rsidR="00F26DE3" w:rsidRPr="00720826" w:rsidSect="001D3F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1"/>
    <w:rsid w:val="001D3FB1"/>
    <w:rsid w:val="00720826"/>
    <w:rsid w:val="00F26DE3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FB1"/>
    <w:rPr>
      <w:b/>
      <w:bCs/>
    </w:rPr>
  </w:style>
  <w:style w:type="character" w:styleId="a5">
    <w:name w:val="Hyperlink"/>
    <w:basedOn w:val="a0"/>
    <w:uiPriority w:val="99"/>
    <w:semiHidden/>
    <w:unhideWhenUsed/>
    <w:rsid w:val="001D3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FB1"/>
    <w:rPr>
      <w:b/>
      <w:bCs/>
    </w:rPr>
  </w:style>
  <w:style w:type="character" w:styleId="a5">
    <w:name w:val="Hyperlink"/>
    <w:basedOn w:val="a0"/>
    <w:uiPriority w:val="99"/>
    <w:semiHidden/>
    <w:unhideWhenUsed/>
    <w:rsid w:val="001D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fop.ru/%d1%82%d0%b5%d0%bc%d0%b0-%d0%b2%d1%81%d0%b5%d0%bc%d0%b8%d1%80%d0%bd%d0%be%d0%b3%d0%be-%d0%b4%d0%bd%d1%8f-%d0%bf%d1%80%d0%b0%d0%b2-%d0%bf%d0%be%d1%82%d1%80%d0%b5%d0%b1%d0%b8%d1%82%d0%b5%d0%bb%d0%b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deyatelnost/zpp/sng/mer/?ELEMENT_ID=12852" TargetMode="External"/><Relationship Id="rId5" Type="http://schemas.openxmlformats.org/officeDocument/2006/relationships/hyperlink" Target="https://www.sdgsinaction.com/r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2020-02-26T06:35:00Z</dcterms:created>
  <dcterms:modified xsi:type="dcterms:W3CDTF">2020-02-26T06:35:00Z</dcterms:modified>
</cp:coreProperties>
</file>