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1F" w:rsidRPr="00825F1F" w:rsidRDefault="00825F1F" w:rsidP="00825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</w:rPr>
      </w:pPr>
      <w:bookmarkStart w:id="0" w:name="_GoBack"/>
      <w:bookmarkEnd w:id="0"/>
      <w:r w:rsidRPr="00825F1F">
        <w:rPr>
          <w:rFonts w:ascii="Comic Sans MS" w:hAnsi="Comic Sans MS"/>
        </w:rPr>
        <w:t xml:space="preserve">04 июня 2018 г. был принят Федеральный закон № 123-ФЗ «Об уполномоченном по правам потребителей финансовых услуг». </w:t>
      </w:r>
    </w:p>
    <w:p w:rsidR="00825F1F" w:rsidRPr="00825F1F" w:rsidRDefault="00825F1F" w:rsidP="00825F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b/>
        </w:rPr>
      </w:pPr>
      <w:r w:rsidRPr="00825F1F">
        <w:rPr>
          <w:rFonts w:ascii="Comic Sans MS" w:hAnsi="Comic Sans MS"/>
        </w:rPr>
        <w:t xml:space="preserve">Финансовый уполномоченный (омбудсмен) в РФ, в досудебном порядке рассматривает обращения потребителей о взыскании с финансовых организаций денежных сумм в размере не более 500 000 рублей, а также, при нарушениях страховщиком порядка осуществления страхового возмещения, ноесли со дня, когда потребитель финансовых услуг узнал или должен был узнать о нарушении права, </w:t>
      </w:r>
      <w:r w:rsidRPr="00825F1F">
        <w:rPr>
          <w:rFonts w:ascii="Comic Sans MS" w:hAnsi="Comic Sans MS"/>
          <w:b/>
        </w:rPr>
        <w:t>прошло не более трех лет.</w:t>
      </w:r>
    </w:p>
    <w:p w:rsidR="00825F1F" w:rsidRPr="00825F1F" w:rsidRDefault="00825F1F" w:rsidP="00825F1F">
      <w:pPr>
        <w:spacing w:after="0" w:line="240" w:lineRule="auto"/>
        <w:jc w:val="both"/>
        <w:rPr>
          <w:rFonts w:ascii="Comic Sans MS" w:hAnsi="Comic Sans MS" w:cs="Times New Roman"/>
          <w:b/>
          <w:color w:val="00B050"/>
          <w:sz w:val="24"/>
          <w:szCs w:val="24"/>
        </w:rPr>
      </w:pPr>
      <w:r w:rsidRPr="00825F1F">
        <w:rPr>
          <w:rFonts w:ascii="Comic Sans MS" w:hAnsi="Comic Sans MS" w:cs="Times New Roman"/>
          <w:b/>
          <w:color w:val="FF0000"/>
          <w:sz w:val="24"/>
          <w:szCs w:val="24"/>
        </w:rPr>
        <w:t xml:space="preserve"> ВАЖНО!</w:t>
      </w:r>
      <w:r>
        <w:rPr>
          <w:rFonts w:ascii="Comic Sans MS" w:hAnsi="Comic Sans MS" w:cs="Times New Roman"/>
          <w:b/>
          <w:color w:val="FF0000"/>
          <w:sz w:val="24"/>
          <w:szCs w:val="24"/>
        </w:rPr>
        <w:t xml:space="preserve"> </w:t>
      </w:r>
      <w:r w:rsidRPr="00825F1F">
        <w:rPr>
          <w:rFonts w:ascii="Comic Sans MS" w:hAnsi="Comic Sans MS" w:cs="Times New Roman"/>
          <w:b/>
          <w:color w:val="00B050"/>
          <w:sz w:val="24"/>
          <w:szCs w:val="24"/>
        </w:rPr>
        <w:t>До направления обращения финансовому уполномоченному, потребителю необходимо обратится с письменной претензией к финансовой организации, которая обязана предоставить ответ потребителю в течение 30 дней с момента обращения.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bookmarkStart w:id="1" w:name="Par1"/>
      <w:bookmarkEnd w:id="1"/>
      <w:r w:rsidRPr="00825F1F">
        <w:rPr>
          <w:rFonts w:ascii="Comic Sans MS" w:hAnsi="Comic Sans MS" w:cs="Times New Roman"/>
          <w:sz w:val="24"/>
          <w:szCs w:val="24"/>
        </w:rPr>
        <w:t>После получения ответа от финансовой организации, не устраивающего потребителя, он вправе направить обращение финансовому омбудсмену.</w:t>
      </w:r>
    </w:p>
    <w:p w:rsidR="00825F1F" w:rsidRPr="00825F1F" w:rsidRDefault="00825F1F" w:rsidP="00825F1F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825F1F">
        <w:rPr>
          <w:rFonts w:ascii="Comic Sans MS" w:hAnsi="Comic Sans MS" w:cs="Times New Roman"/>
          <w:b/>
          <w:sz w:val="24"/>
          <w:szCs w:val="24"/>
        </w:rPr>
        <w:t xml:space="preserve">Требования к оформлению обращения. 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Обращение направляется в письменной или электронной форме и включает в себя: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lastRenderedPageBreak/>
        <w:t>- фамилию, имя и отчество (последнее - при наличии), дату и место рождения, место жительства потребителя финансовых услуг;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 xml:space="preserve">- почтовый адрес и иные контактные данные потребителя финансовых услуг (номер телефона, адрес электронной почты - при наличии). 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- наименование, место нахождения и адрес финансовой организации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- сведения о существе спора, размере требования имущественного характера, а также номере договора и дате его заключения (при наличии)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 xml:space="preserve">- сведения о направлении заявления (претензии) в финансовую организацию и ответ на него.  </w:t>
      </w:r>
    </w:p>
    <w:p w:rsidR="00825F1F" w:rsidRPr="00825F1F" w:rsidRDefault="00825F1F" w:rsidP="00825F1F">
      <w:pPr>
        <w:spacing w:after="0" w:line="240" w:lineRule="auto"/>
        <w:jc w:val="center"/>
        <w:rPr>
          <w:rFonts w:ascii="Comic Sans MS" w:hAnsi="Comic Sans MS"/>
          <w:b/>
          <w:color w:val="0033CC"/>
          <w:sz w:val="24"/>
          <w:szCs w:val="24"/>
        </w:rPr>
      </w:pPr>
      <w:r w:rsidRPr="00825F1F">
        <w:rPr>
          <w:rFonts w:ascii="Comic Sans MS" w:hAnsi="Comic Sans MS"/>
          <w:b/>
          <w:color w:val="0033CC"/>
          <w:sz w:val="24"/>
          <w:szCs w:val="24"/>
        </w:rPr>
        <w:t xml:space="preserve">ПОРЯДОК ОБРАЩЕНИЯ К ФИНАНСОВОМУ УПОЛНОМОЧЕННОМУ. </w:t>
      </w:r>
    </w:p>
    <w:p w:rsidR="00825F1F" w:rsidRPr="00825F1F" w:rsidRDefault="00825F1F" w:rsidP="00825F1F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Существует что ряд вопросов не подлежащих рассмотрению финансовым омбудсменом:</w:t>
      </w:r>
    </w:p>
    <w:p w:rsidR="00825F1F" w:rsidRPr="00825F1F" w:rsidRDefault="00825F1F" w:rsidP="00825F1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обращения, не соответствуют установленной форме;</w:t>
      </w:r>
    </w:p>
    <w:p w:rsidR="00825F1F" w:rsidRPr="00825F1F" w:rsidRDefault="00825F1F" w:rsidP="00825F1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потребитель не обращался с претензией к финансовой организации;</w:t>
      </w:r>
    </w:p>
    <w:p w:rsidR="00825F1F" w:rsidRPr="00825F1F" w:rsidRDefault="00825F1F" w:rsidP="00825F1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в суде</w:t>
      </w:r>
      <w:r w:rsidRPr="00825F1F">
        <w:rPr>
          <w:rFonts w:ascii="Comic Sans MS" w:hAnsi="Comic Sans MS"/>
          <w:sz w:val="24"/>
          <w:szCs w:val="24"/>
        </w:rPr>
        <w:t xml:space="preserve">рассматривается или вынесено решение </w:t>
      </w:r>
      <w:r w:rsidRPr="00825F1F">
        <w:rPr>
          <w:rFonts w:ascii="Comic Sans MS" w:hAnsi="Comic Sans MS" w:cs="Times New Roman"/>
          <w:sz w:val="24"/>
          <w:szCs w:val="24"/>
        </w:rPr>
        <w:t>по спору между теми же сторонами, о том же предмете и по тем же основаниям</w:t>
      </w:r>
    </w:p>
    <w:p w:rsidR="00825F1F" w:rsidRPr="00825F1F" w:rsidRDefault="00825F1F" w:rsidP="00825F1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lastRenderedPageBreak/>
        <w:t>дело находится  в процессе урегулирования с помощью процедуры медиации;</w:t>
      </w:r>
    </w:p>
    <w:p w:rsidR="00825F1F" w:rsidRPr="00825F1F" w:rsidRDefault="00825F1F" w:rsidP="00825F1F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если обращение подано в отношении финансовых организаций, у которых отозвана (аннулирована) лицензия, которые находятся в процессе ликвидации, ликвидированы;</w:t>
      </w:r>
    </w:p>
    <w:p w:rsidR="00825F1F" w:rsidRPr="006F43FA" w:rsidRDefault="00825F1F" w:rsidP="006F43F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обращения направленные повторно по тому же предмету и по тем же основаниям.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Обращение рассматривается в заочной форме.  Финансовый уполномоченный рассматривает обращение и принимает по нему решение в следующие сроки: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 xml:space="preserve">- </w:t>
      </w:r>
      <w:r w:rsidRPr="00825F1F">
        <w:rPr>
          <w:rFonts w:ascii="Comic Sans MS" w:hAnsi="Comic Sans MS" w:cs="Times New Roman"/>
          <w:b/>
          <w:sz w:val="24"/>
          <w:szCs w:val="24"/>
        </w:rPr>
        <w:t>в течение пятнадцати рабочих дней</w:t>
      </w:r>
      <w:r w:rsidRPr="00825F1F">
        <w:rPr>
          <w:rFonts w:ascii="Comic Sans MS" w:hAnsi="Comic Sans MS" w:cs="Times New Roman"/>
          <w:sz w:val="24"/>
          <w:szCs w:val="24"/>
        </w:rPr>
        <w:t xml:space="preserve"> со дня, следующего за днем передачи ему обращения;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b/>
          <w:sz w:val="24"/>
          <w:szCs w:val="24"/>
        </w:rPr>
        <w:t>- в течение тридцати рабочих дней со дня</w:t>
      </w:r>
      <w:r w:rsidRPr="00825F1F">
        <w:rPr>
          <w:rFonts w:ascii="Comic Sans MS" w:hAnsi="Comic Sans MS" w:cs="Times New Roman"/>
          <w:sz w:val="24"/>
          <w:szCs w:val="24"/>
        </w:rPr>
        <w:t>, следующего за днем передачи ему обращения,  в случае направления обращения законным представителем.</w:t>
      </w:r>
    </w:p>
    <w:p w:rsidR="00B32684" w:rsidRDefault="00B32684" w:rsidP="00825F1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825F1F">
        <w:rPr>
          <w:rFonts w:ascii="Comic Sans MS" w:hAnsi="Comic Sans MS" w:cs="Times New Roman"/>
          <w:b/>
          <w:color w:val="FF0000"/>
          <w:sz w:val="28"/>
          <w:szCs w:val="28"/>
        </w:rPr>
        <w:t>Решение финансового уполномоченного.</w:t>
      </w:r>
    </w:p>
    <w:p w:rsidR="00825F1F" w:rsidRP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По результатам рассмотрения обращения финансовый уполномоченный принимает решение о его удовлетворении или об отказе в удовлетворении.</w:t>
      </w:r>
    </w:p>
    <w:p w:rsidR="00825F1F" w:rsidRDefault="00825F1F" w:rsidP="00825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mic Sans MS" w:hAnsi="Comic Sans MS" w:cs="Times New Roman"/>
          <w:b/>
          <w:color w:val="00B050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lastRenderedPageBreak/>
        <w:t>Решение финансового уполномоченного в течение одного рабочего дня со дня его принятия направляется потребителю финансовых услуг.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825F1F">
        <w:rPr>
          <w:rFonts w:ascii="Comic Sans MS" w:hAnsi="Comic Sans MS" w:cs="Times New Roman"/>
          <w:b/>
          <w:color w:val="00B050"/>
          <w:sz w:val="24"/>
          <w:szCs w:val="24"/>
        </w:rPr>
        <w:t>Решение омбудсмена вступает в силу по истечении десяти рабочих дней после даты его подписания финансовым уполномоченным, и подлежит исполнению финансовой организацией не позднее срока, указанного в данном решении.</w:t>
      </w:r>
    </w:p>
    <w:p w:rsidR="00825F1F" w:rsidRPr="00825F1F" w:rsidRDefault="00825F1F" w:rsidP="00825F1F">
      <w:pPr>
        <w:spacing w:after="0" w:line="240" w:lineRule="auto"/>
        <w:ind w:firstLine="709"/>
        <w:jc w:val="both"/>
        <w:rPr>
          <w:rFonts w:ascii="Comic Sans MS" w:hAnsi="Comic Sans MS" w:cs="Times New Roman"/>
          <w:sz w:val="24"/>
          <w:szCs w:val="24"/>
        </w:rPr>
      </w:pPr>
      <w:r w:rsidRPr="00825F1F">
        <w:rPr>
          <w:rFonts w:ascii="Comic Sans MS" w:hAnsi="Comic Sans MS" w:cs="Times New Roman"/>
          <w:sz w:val="24"/>
          <w:szCs w:val="24"/>
        </w:rPr>
        <w:t>В завершении хочется обратить внимание потребителей на то, что знание своих прав, гарантия положительного решения спора. Если вы прочитали данную статью, то Вы уже знаете, что перед обращением к финансовому уполномоченному необходимо обязательно обратится на прямую в финансовую организацию, после чего можете смело писать обращение финансовому омбудсмену, и ожидать решение по заявленному спору в течение 15 рабочих дней, с момента его принятия.</w:t>
      </w:r>
    </w:p>
    <w:p w:rsidR="00B32684" w:rsidRDefault="00B32684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</w:p>
    <w:p w:rsidR="00B32684" w:rsidRDefault="00B32684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</w:p>
    <w:p w:rsidR="00B32684" w:rsidRDefault="00B32684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</w:p>
    <w:p w:rsidR="00B32684" w:rsidRDefault="00B32684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</w:p>
    <w:p w:rsidR="00B32684" w:rsidRDefault="00B32684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</w:p>
    <w:p w:rsidR="00B32684" w:rsidRDefault="00B32684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</w:p>
    <w:p w:rsidR="00B32684" w:rsidRDefault="00B32684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</w:p>
    <w:p w:rsidR="00B32684" w:rsidRDefault="00B32684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</w:p>
    <w:p w:rsidR="00B32684" w:rsidRDefault="00B32684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</w:p>
    <w:p w:rsidR="00B32684" w:rsidRDefault="00B32684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</w:p>
    <w:p w:rsidR="006F43FA" w:rsidRPr="00C95E6C" w:rsidRDefault="00825F1F" w:rsidP="006F43FA">
      <w:pPr>
        <w:pStyle w:val="lead"/>
        <w:spacing w:before="0" w:beforeAutospacing="0" w:after="0" w:afterAutospacing="0"/>
        <w:ind w:firstLine="284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Жд</w:t>
      </w:r>
      <w:r w:rsidRPr="00C95E6C">
        <w:rPr>
          <w:rFonts w:ascii="Comic Sans MS" w:hAnsi="Comic Sans MS"/>
          <w:b/>
          <w:sz w:val="20"/>
          <w:szCs w:val="20"/>
        </w:rPr>
        <w:t>ем Вас по адресам:</w:t>
      </w:r>
    </w:p>
    <w:tbl>
      <w:tblPr>
        <w:tblW w:w="4673" w:type="dxa"/>
        <w:jc w:val="center"/>
        <w:tblLook w:val="04A0" w:firstRow="1" w:lastRow="0" w:firstColumn="1" w:lastColumn="0" w:noHBand="0" w:noVBand="1"/>
      </w:tblPr>
      <w:tblGrid>
        <w:gridCol w:w="4673"/>
      </w:tblGrid>
      <w:tr w:rsidR="00825F1F" w:rsidRPr="000716E8" w:rsidTr="006F43FA">
        <w:trPr>
          <w:trHeight w:val="73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after="0" w:line="240" w:lineRule="auto"/>
              <w:ind w:firstLine="284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г.Иркутск, 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ул.Трилиссера, 51,   8(395-2)22-23-88 </w:t>
            </w:r>
            <w:hyperlink r:id="rId6" w:history="1"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zpp@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  <w:lang w:val="en-US"/>
                </w:rPr>
                <w:t>sesoirk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.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  <w:lang w:val="en-US"/>
                </w:rPr>
                <w:t>irkutsk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.ru</w:t>
              </w:r>
            </w:hyperlink>
          </w:p>
        </w:tc>
      </w:tr>
      <w:tr w:rsidR="00825F1F" w:rsidRPr="000716E8" w:rsidTr="006F43FA">
        <w:trPr>
          <w:trHeight w:val="4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г.Шелехов, 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ул.Ленина, 9   тел.8(395-50) 4-18-69 </w:t>
            </w:r>
            <w:hyperlink r:id="rId7" w:history="1"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zpp@sesoirk.irkutsk.ru</w:t>
              </w:r>
            </w:hyperlink>
          </w:p>
        </w:tc>
      </w:tr>
      <w:tr w:rsidR="00825F1F" w:rsidRPr="000716E8" w:rsidTr="006F43FA">
        <w:trPr>
          <w:trHeight w:val="41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>г.Ангарск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, 95 кв. д.17   тел.8(395-5) 67-13-50   </w:t>
            </w:r>
            <w:r w:rsidRPr="00825F1F">
              <w:rPr>
                <w:rFonts w:ascii="Comic Sans MS" w:hAnsi="Comic Sans MS" w:cstheme="majorHAnsi"/>
                <w:b/>
                <w:color w:val="0000FF"/>
                <w:sz w:val="18"/>
                <w:szCs w:val="18"/>
              </w:rPr>
              <w:t>ffbuz-angarsk@yandex.ru</w:t>
            </w:r>
          </w:p>
        </w:tc>
      </w:tr>
      <w:tr w:rsidR="00825F1F" w:rsidRPr="000716E8" w:rsidTr="006F43FA">
        <w:trPr>
          <w:trHeight w:val="56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г.Усолье-Сибирское, 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ул.Ленина, 73                           тел.8(395-43) 6-79-24 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ffbuz-usolie-sibirskoe@yandex.ru</w:t>
            </w:r>
          </w:p>
        </w:tc>
      </w:tr>
      <w:tr w:rsidR="00825F1F" w:rsidRPr="000716E8" w:rsidTr="006F43FA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г.Черемхово, </w:t>
            </w:r>
            <w:r w:rsidRPr="00825F1F">
              <w:rPr>
                <w:rFonts w:ascii="Comic Sans MS" w:hAnsi="Comic Sans MS"/>
                <w:sz w:val="18"/>
                <w:szCs w:val="18"/>
              </w:rPr>
              <w:t>ул.Плеханова, 1, тел.8(395-46) 5-66-38</w:t>
            </w:r>
            <w:r w:rsidRPr="00825F1F">
              <w:rPr>
                <w:rFonts w:ascii="Comic Sans MS" w:hAnsi="Comic Sans MS"/>
                <w:color w:val="0000FF"/>
                <w:sz w:val="18"/>
                <w:szCs w:val="18"/>
              </w:rPr>
              <w:t xml:space="preserve">; 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ffbuz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cheremxovo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@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.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ru</w:t>
            </w:r>
          </w:p>
        </w:tc>
      </w:tr>
      <w:tr w:rsidR="00825F1F" w:rsidRPr="000716E8" w:rsidTr="006F43FA">
        <w:trPr>
          <w:trHeight w:val="438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г.Саянск, 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мкр.Благовещенский, 5а, тел.8(395-53) 5-24-89;  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ffbus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hyperlink r:id="rId8" w:history="1"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  <w:lang w:val="en-US"/>
                </w:rPr>
                <w:t>saynsk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@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.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</w:tr>
      <w:tr w:rsidR="00825F1F" w:rsidRPr="000716E8" w:rsidTr="006F43FA">
        <w:trPr>
          <w:trHeight w:val="41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>п.Залари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(Обращаться в г.Иркутск) тел.8 (395-52) 22-23-88; </w:t>
            </w:r>
            <w:hyperlink r:id="rId9" w:history="1"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zpp@sesoirk.irkutsk.ru</w:t>
              </w:r>
            </w:hyperlink>
          </w:p>
        </w:tc>
      </w:tr>
      <w:tr w:rsidR="00825F1F" w:rsidRPr="000716E8" w:rsidTr="006F43FA">
        <w:trPr>
          <w:trHeight w:val="528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г.Тулун,     </w:t>
            </w:r>
            <w:r w:rsidRPr="00825F1F">
              <w:rPr>
                <w:rFonts w:ascii="Comic Sans MS" w:hAnsi="Comic Sans MS"/>
                <w:sz w:val="18"/>
                <w:szCs w:val="18"/>
              </w:rPr>
              <w:t>ул.Виноградова, 21, тел. 8(395-30) 2-10-20</w:t>
            </w:r>
            <w:r w:rsidRPr="00825F1F">
              <w:rPr>
                <w:rFonts w:ascii="Comic Sans MS" w:hAnsi="Comic Sans MS"/>
                <w:color w:val="0000FF"/>
                <w:sz w:val="18"/>
                <w:szCs w:val="18"/>
              </w:rPr>
              <w:t>;</w:t>
            </w:r>
            <w:hyperlink r:id="rId10" w:history="1"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ffbuz-tulun@yandex.ru</w:t>
              </w:r>
            </w:hyperlink>
          </w:p>
        </w:tc>
      </w:tr>
      <w:tr w:rsidR="00825F1F" w:rsidRPr="000716E8" w:rsidTr="006F43FA">
        <w:trPr>
          <w:trHeight w:val="30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г.Нижнеудинск, </w:t>
            </w:r>
            <w:r w:rsidRPr="00825F1F">
              <w:rPr>
                <w:rFonts w:ascii="Comic Sans MS" w:hAnsi="Comic Sans MS"/>
                <w:sz w:val="18"/>
                <w:szCs w:val="18"/>
              </w:rPr>
              <w:t>ул.Энгельса, 8                                    тел.8(395-57)7-09-74;</w:t>
            </w:r>
            <w:hyperlink r:id="rId11" w:history="1"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ffbuz-nizhneudinsk@yandex.ru</w:t>
              </w:r>
            </w:hyperlink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</w:rPr>
              <w:t xml:space="preserve">, </w:t>
            </w:r>
          </w:p>
        </w:tc>
      </w:tr>
      <w:tr w:rsidR="00825F1F" w:rsidRPr="000716E8" w:rsidTr="006F43FA">
        <w:trPr>
          <w:trHeight w:val="45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>г.Тайшет,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ул.Северовокзальная,   17А-1Н,                                         тел. 8(395-63) 5-21-58; </w:t>
            </w:r>
            <w:hyperlink r:id="rId12" w:history="1"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  <w:lang w:val="en-US"/>
                </w:rPr>
                <w:t>ffbuz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-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  <w:lang w:val="en-US"/>
                </w:rPr>
                <w:t>taishet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@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.</w:t>
              </w:r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</w:tr>
      <w:tr w:rsidR="00825F1F" w:rsidRPr="000716E8" w:rsidTr="006F43FA">
        <w:trPr>
          <w:trHeight w:val="516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г.Братск, 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ул.Муханова, 20,                                                    тел.8(395-2) 22-23-88; 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ffbuz-bratsk@yandex.ru</w:t>
            </w:r>
          </w:p>
        </w:tc>
      </w:tr>
      <w:tr w:rsidR="00825F1F" w:rsidRPr="000716E8" w:rsidTr="006F43FA">
        <w:trPr>
          <w:trHeight w:val="61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>г.Железногорск-Илимский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, (Обращаться в г.Иркутск) тел.8 (395-52) 22-23-88; </w:t>
            </w:r>
            <w:hyperlink r:id="rId13" w:history="1">
              <w:r w:rsidRPr="00825F1F">
                <w:rPr>
                  <w:rFonts w:ascii="Comic Sans MS" w:hAnsi="Comic Sans MS"/>
                  <w:b/>
                  <w:color w:val="0000FF"/>
                  <w:sz w:val="18"/>
                  <w:szCs w:val="18"/>
                  <w:u w:val="single"/>
                </w:rPr>
                <w:t>zpp@sesoirk.irkutsk.ru</w:t>
              </w:r>
            </w:hyperlink>
          </w:p>
        </w:tc>
      </w:tr>
      <w:tr w:rsidR="00825F1F" w:rsidRPr="000716E8" w:rsidTr="006F43FA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г.Усть-Илимск, </w:t>
            </w:r>
            <w:r w:rsidRPr="00825F1F">
              <w:rPr>
                <w:rFonts w:ascii="Comic Sans MS" w:hAnsi="Comic Sans MS"/>
                <w:sz w:val="18"/>
                <w:szCs w:val="18"/>
              </w:rPr>
              <w:t>лечебная зона, 6                                        тел.8(395-35) 6-44-46;</w:t>
            </w:r>
            <w:r w:rsidRPr="00825F1F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ffbuz-u-ilimsk@yandex.ru</w:t>
            </w:r>
          </w:p>
        </w:tc>
      </w:tr>
      <w:tr w:rsidR="00825F1F" w:rsidRPr="000716E8" w:rsidTr="006F43FA">
        <w:trPr>
          <w:trHeight w:val="48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г.Усть-Кут, 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ул.Кирова, 91, тел.8(395-2)22-23-88;  </w:t>
            </w:r>
            <w:r w:rsidRPr="00825F1F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ffbuz-u-kut@yandex.ru</w:t>
            </w:r>
          </w:p>
        </w:tc>
      </w:tr>
      <w:tr w:rsidR="00825F1F" w:rsidRPr="000716E8" w:rsidTr="006F43FA">
        <w:trPr>
          <w:trHeight w:val="298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F1F" w:rsidRPr="00825F1F" w:rsidRDefault="00825F1F" w:rsidP="00440ACB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25F1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п.Усть-Ордынский, </w:t>
            </w:r>
            <w:r w:rsidRPr="00825F1F">
              <w:rPr>
                <w:rFonts w:ascii="Comic Sans MS" w:hAnsi="Comic Sans MS"/>
                <w:sz w:val="18"/>
                <w:szCs w:val="18"/>
              </w:rPr>
              <w:t xml:space="preserve">пер.1-ый Октябрьский, 12  тел.8(395-41) 3-10-78, </w:t>
            </w:r>
            <w:r w:rsidRPr="00825F1F">
              <w:rPr>
                <w:rFonts w:ascii="Comic Sans MS" w:hAnsi="Comic Sans MS"/>
                <w:b/>
                <w:bCs/>
                <w:color w:val="0000FF"/>
                <w:sz w:val="18"/>
                <w:szCs w:val="20"/>
              </w:rPr>
              <w:t>ffbuz-u-obao@yandex.ru</w:t>
            </w:r>
          </w:p>
        </w:tc>
      </w:tr>
    </w:tbl>
    <w:p w:rsidR="00825F1F" w:rsidRDefault="00825F1F"/>
    <w:p w:rsidR="00825F1F" w:rsidRDefault="00825F1F"/>
    <w:p w:rsidR="00825F1F" w:rsidRDefault="00825F1F"/>
    <w:p w:rsidR="00B32684" w:rsidRDefault="00B32684"/>
    <w:p w:rsidR="006F43FA" w:rsidRDefault="00825F1F" w:rsidP="006F43FA">
      <w:pPr>
        <w:pStyle w:val="lead"/>
        <w:ind w:firstLine="142"/>
        <w:jc w:val="center"/>
        <w:rPr>
          <w:rFonts w:ascii="Comic Sans MS" w:hAnsi="Comic Sans MS"/>
          <w:b/>
          <w:sz w:val="28"/>
          <w:szCs w:val="28"/>
        </w:rPr>
      </w:pPr>
      <w:r w:rsidRPr="00DC6179">
        <w:rPr>
          <w:rFonts w:ascii="Comic Sans MS" w:hAnsi="Comic Sans MS"/>
          <w:b/>
          <w:sz w:val="28"/>
          <w:szCs w:val="28"/>
        </w:rPr>
        <w:lastRenderedPageBreak/>
        <w:t>ФБУЗ «Центр гигиены и эпидемиологии в Иркутской области».</w:t>
      </w:r>
    </w:p>
    <w:p w:rsidR="006F43FA" w:rsidRDefault="00B32684">
      <w:pPr>
        <w:pStyle w:val="lead"/>
        <w:ind w:firstLine="142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5C15A1" wp14:editId="2DB6C1D8">
            <wp:simplePos x="0" y="0"/>
            <wp:positionH relativeFrom="column">
              <wp:posOffset>-231140</wp:posOffset>
            </wp:positionH>
            <wp:positionV relativeFrom="paragraph">
              <wp:posOffset>652145</wp:posOffset>
            </wp:positionV>
            <wp:extent cx="3213735" cy="2514600"/>
            <wp:effectExtent l="19050" t="19050" r="5715" b="0"/>
            <wp:wrapSquare wrapText="bothSides"/>
            <wp:docPr id="1" name="Рисунок 1" descr="C:\Users\user\Pictures\5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598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514600"/>
                    </a:xfrm>
                    <a:prstGeom prst="rect">
                      <a:avLst/>
                    </a:prstGeom>
                    <a:noFill/>
                    <a:ln w="9525">
                      <a:gradFill flip="none" rotWithShape="1">
                        <a:gsLst>
                          <a:gs pos="10000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path path="rect">
                          <a:fillToRect l="100000" t="100000"/>
                        </a:path>
                        <a:tileRect r="-100000" b="-10000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3FA" w:rsidRDefault="006F43FA" w:rsidP="006F43FA">
      <w:pPr>
        <w:pStyle w:val="lead"/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6F43FA">
        <w:rPr>
          <w:rFonts w:ascii="Comic Sans MS" w:hAnsi="Comic Sans MS"/>
          <w:b/>
          <w:color w:val="FF0000"/>
          <w:sz w:val="28"/>
          <w:szCs w:val="28"/>
        </w:rPr>
        <w:t>ПОРЯДОК ОБРАЩЕНИЯ К ФИНИНАСОВОМУ УПОЛНОМОЧЕННОМУ</w:t>
      </w:r>
    </w:p>
    <w:p w:rsidR="006F43FA" w:rsidRDefault="006F43FA" w:rsidP="006F43FA">
      <w:pPr>
        <w:pStyle w:val="lead"/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B32684" w:rsidRDefault="00B32684" w:rsidP="006F43FA">
      <w:pPr>
        <w:pStyle w:val="lead"/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B32684" w:rsidRDefault="00B32684" w:rsidP="006F43FA">
      <w:pPr>
        <w:pStyle w:val="lead"/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6F43FA" w:rsidRPr="00DC6179" w:rsidRDefault="006F43FA" w:rsidP="006F43FA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  <w:r w:rsidRPr="00DC6179">
        <w:rPr>
          <w:rFonts w:ascii="Comic Sans MS" w:hAnsi="Comic Sans MS"/>
          <w:b/>
          <w:sz w:val="24"/>
          <w:szCs w:val="24"/>
        </w:rPr>
        <w:t>Консультационные центр, пункты по защите прав потребителей</w:t>
      </w:r>
    </w:p>
    <w:sectPr w:rsidR="006F43FA" w:rsidRPr="00DC6179" w:rsidSect="00B32684">
      <w:type w:val="continuous"/>
      <w:pgSz w:w="16838" w:h="11906" w:orient="landscape"/>
      <w:pgMar w:top="567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90B"/>
    <w:multiLevelType w:val="hybridMultilevel"/>
    <w:tmpl w:val="120803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1F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43FA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5F1F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32D7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684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148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5F1F"/>
    <w:pPr>
      <w:ind w:left="720"/>
      <w:contextualSpacing/>
    </w:pPr>
  </w:style>
  <w:style w:type="paragraph" w:customStyle="1" w:styleId="lead">
    <w:name w:val="lead"/>
    <w:basedOn w:val="a"/>
    <w:rsid w:val="0082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5F1F"/>
    <w:pPr>
      <w:ind w:left="720"/>
      <w:contextualSpacing/>
    </w:pPr>
  </w:style>
  <w:style w:type="paragraph" w:customStyle="1" w:styleId="lead">
    <w:name w:val="lead"/>
    <w:basedOn w:val="a"/>
    <w:rsid w:val="0082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nsk@yandex.ru" TargetMode="External"/><Relationship Id="rId13" Type="http://schemas.openxmlformats.org/officeDocument/2006/relationships/hyperlink" Target="mailto:zpp@sesoirk.irkut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pp@sesoirk.irkutsk.ru" TargetMode="External"/><Relationship Id="rId12" Type="http://schemas.openxmlformats.org/officeDocument/2006/relationships/hyperlink" Target="mailto:ffbuz-taishet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pp@sesoirk.irkutsk.ru" TargetMode="External"/><Relationship Id="rId11" Type="http://schemas.openxmlformats.org/officeDocument/2006/relationships/hyperlink" Target="mailto:ffbuz-nizhneudinsk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fbuz-tulu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p@sesoirk.irkutsk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2020-02-11T02:02:00Z</cp:lastPrinted>
  <dcterms:created xsi:type="dcterms:W3CDTF">2020-02-26T01:48:00Z</dcterms:created>
  <dcterms:modified xsi:type="dcterms:W3CDTF">2020-02-26T01:48:00Z</dcterms:modified>
</cp:coreProperties>
</file>