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63" w:rsidRDefault="00936019" w:rsidP="00936019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  <w:r w:rsidRPr="00936019">
        <w:rPr>
          <w:rFonts w:ascii="Comic Sans MS" w:hAnsi="Comic Sans MS" w:cs="Times New Roman"/>
          <w:sz w:val="24"/>
          <w:szCs w:val="24"/>
        </w:rPr>
        <w:t xml:space="preserve">Сегодня оформление кредитов является почти одним из основных способов улучшения качества жизни. </w:t>
      </w:r>
      <w:r w:rsidRPr="00936019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 информации Банка России и Росстата в среднем по стране уровень закредитованности за 2019 год составил 47,1%, таким образом, каждый россиянин должен банку 227,5 тыс. рублей, что на 36,9 тыс. больше, чем в прошлом году. </w:t>
      </w:r>
      <w:r w:rsidR="0052529E">
        <w:rPr>
          <w:rFonts w:ascii="Comic Sans MS" w:eastAsia="Times New Roman" w:hAnsi="Comic Sans MS" w:cs="Times New Roman"/>
          <w:sz w:val="24"/>
          <w:szCs w:val="24"/>
          <w:lang w:eastAsia="ru-RU"/>
        </w:rPr>
        <w:t>Б</w:t>
      </w:r>
      <w:r w:rsidRPr="00936019">
        <w:rPr>
          <w:rFonts w:ascii="Comic Sans MS" w:hAnsi="Comic Sans MS" w:cs="Times New Roman"/>
          <w:sz w:val="24"/>
          <w:szCs w:val="24"/>
        </w:rPr>
        <w:t xml:space="preserve">анки </w:t>
      </w:r>
      <w:r w:rsidR="0052529E">
        <w:rPr>
          <w:rFonts w:ascii="Comic Sans MS" w:hAnsi="Comic Sans MS" w:cs="Times New Roman"/>
          <w:sz w:val="24"/>
          <w:szCs w:val="24"/>
        </w:rPr>
        <w:t>часто</w:t>
      </w:r>
      <w:r w:rsidRPr="00936019">
        <w:rPr>
          <w:rFonts w:ascii="Comic Sans MS" w:hAnsi="Comic Sans MS" w:cs="Times New Roman"/>
          <w:sz w:val="24"/>
          <w:szCs w:val="24"/>
        </w:rPr>
        <w:t xml:space="preserve"> навязыва</w:t>
      </w:r>
      <w:r w:rsidR="0052529E">
        <w:rPr>
          <w:rFonts w:ascii="Comic Sans MS" w:hAnsi="Comic Sans MS" w:cs="Times New Roman"/>
          <w:sz w:val="24"/>
          <w:szCs w:val="24"/>
        </w:rPr>
        <w:t xml:space="preserve">ют </w:t>
      </w:r>
      <w:r w:rsidRPr="00936019">
        <w:rPr>
          <w:rFonts w:ascii="Comic Sans MS" w:hAnsi="Comic Sans MS" w:cs="Times New Roman"/>
          <w:sz w:val="24"/>
          <w:szCs w:val="24"/>
        </w:rPr>
        <w:t>кредиты, используя при этом различные способы и методы убеждения. Рассмотрим один из них, самый распространенный</w:t>
      </w:r>
      <w:r>
        <w:rPr>
          <w:rFonts w:ascii="Comic Sans MS" w:hAnsi="Comic Sans MS" w:cs="Times New Roman"/>
          <w:sz w:val="24"/>
          <w:szCs w:val="24"/>
        </w:rPr>
        <w:t xml:space="preserve"> - </w:t>
      </w:r>
      <w:r w:rsidRPr="00936019">
        <w:rPr>
          <w:rFonts w:ascii="Comic Sans MS" w:hAnsi="Comic Sans MS" w:cs="Times New Roman"/>
          <w:sz w:val="24"/>
          <w:szCs w:val="24"/>
        </w:rPr>
        <w:t>«</w:t>
      </w:r>
      <w:r w:rsidRPr="00936019">
        <w:rPr>
          <w:rFonts w:ascii="Comic Sans MS" w:hAnsi="Comic Sans MS" w:cs="Times New Roman"/>
          <w:b/>
          <w:sz w:val="24"/>
          <w:szCs w:val="24"/>
        </w:rPr>
        <w:t>рефинансирование»</w:t>
      </w:r>
      <w:r w:rsidRPr="00936019">
        <w:rPr>
          <w:rFonts w:ascii="Comic Sans MS" w:hAnsi="Comic Sans MS" w:cs="Times New Roman"/>
          <w:sz w:val="24"/>
          <w:szCs w:val="24"/>
        </w:rPr>
        <w:t xml:space="preserve">. </w:t>
      </w:r>
    </w:p>
    <w:p w:rsidR="00936019" w:rsidRPr="001254A5" w:rsidRDefault="00936019" w:rsidP="00936019">
      <w:pPr>
        <w:spacing w:after="0" w:line="240" w:lineRule="auto"/>
        <w:ind w:firstLine="284"/>
        <w:jc w:val="both"/>
        <w:rPr>
          <w:rFonts w:ascii="Comic Sans MS" w:hAnsi="Comic Sans MS" w:cs="Times New Roman"/>
          <w:b/>
          <w:sz w:val="24"/>
          <w:szCs w:val="24"/>
        </w:rPr>
      </w:pPr>
      <w:r w:rsidRPr="00625563">
        <w:rPr>
          <w:rFonts w:ascii="Comic Sans MS" w:hAnsi="Comic Sans MS" w:cs="Times New Roman"/>
          <w:b/>
          <w:color w:val="FF0000"/>
          <w:sz w:val="24"/>
          <w:szCs w:val="24"/>
        </w:rPr>
        <w:t>Важно!</w:t>
      </w:r>
      <w:r w:rsidRPr="00936019">
        <w:rPr>
          <w:rFonts w:ascii="Comic Sans MS" w:hAnsi="Comic Sans MS" w:cs="Times New Roman"/>
          <w:sz w:val="24"/>
          <w:szCs w:val="24"/>
        </w:rPr>
        <w:t xml:space="preserve"> В законодательстве нет такого понятия как </w:t>
      </w:r>
      <w:r w:rsidRPr="00936019">
        <w:rPr>
          <w:rFonts w:ascii="Comic Sans MS" w:hAnsi="Comic Sans MS" w:cs="Times New Roman"/>
          <w:b/>
          <w:sz w:val="24"/>
          <w:szCs w:val="24"/>
        </w:rPr>
        <w:t>«рефинансирование»</w:t>
      </w:r>
      <w:r w:rsidRPr="00936019">
        <w:rPr>
          <w:rFonts w:ascii="Comic Sans MS" w:hAnsi="Comic Sans MS" w:cs="Times New Roman"/>
          <w:sz w:val="24"/>
          <w:szCs w:val="24"/>
        </w:rPr>
        <w:t xml:space="preserve">! </w:t>
      </w:r>
      <w:r w:rsidRPr="001254A5">
        <w:rPr>
          <w:rFonts w:ascii="Comic Sans MS" w:hAnsi="Comic Sans MS" w:cs="Times New Roman"/>
          <w:b/>
          <w:sz w:val="24"/>
          <w:szCs w:val="24"/>
        </w:rPr>
        <w:t>Если вы согласились на коммерческое предложение банка, то это всего лишь оформление нового кредита, на других условиях.</w:t>
      </w:r>
    </w:p>
    <w:p w:rsidR="00936019" w:rsidRPr="00936019" w:rsidRDefault="001254A5" w:rsidP="00936019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Н</w:t>
      </w:r>
      <w:r w:rsidR="00936019" w:rsidRPr="00936019">
        <w:rPr>
          <w:rFonts w:ascii="Comic Sans MS" w:hAnsi="Comic Sans MS" w:cs="Times New Roman"/>
          <w:sz w:val="24"/>
          <w:szCs w:val="24"/>
        </w:rPr>
        <w:t xml:space="preserve">еобходимо изучить условия кредитования нескольких банков и выбрать подходящие для вас. Определившись, вам необходимо обратиться в банк, с которым у вас уже заключен кредитный договор и уточнить информацию о сумме задолженности и процентах по кредиту (это делается для корректировки суммы нового кредита). Такую информацию банк обязан </w:t>
      </w:r>
      <w:r w:rsidR="00936019" w:rsidRPr="00936019">
        <w:rPr>
          <w:rFonts w:ascii="Comic Sans MS" w:hAnsi="Comic Sans MS" w:cs="Times New Roman"/>
          <w:sz w:val="24"/>
          <w:szCs w:val="24"/>
        </w:rPr>
        <w:lastRenderedPageBreak/>
        <w:t xml:space="preserve">представить вам </w:t>
      </w:r>
      <w:r w:rsidR="00936019" w:rsidRPr="00936019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по запросу один раз в месяц бесплатно, более количество раз за плату </w:t>
      </w:r>
      <w:r w:rsidR="00936019" w:rsidRPr="00936019">
        <w:rPr>
          <w:rFonts w:ascii="Comic Sans MS" w:eastAsia="Times New Roman" w:hAnsi="Comic Sans MS" w:cs="Times New Roman"/>
          <w:sz w:val="24"/>
          <w:szCs w:val="24"/>
          <w:lang w:eastAsia="ru-RU"/>
        </w:rPr>
        <w:t>(ст.</w:t>
      </w:r>
      <w:r w:rsidR="00936019" w:rsidRPr="00936019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</w:t>
      </w:r>
      <w:r w:rsidR="00936019" w:rsidRPr="00936019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10 </w:t>
      </w:r>
      <w:r w:rsidR="00936019" w:rsidRPr="00936019">
        <w:rPr>
          <w:rFonts w:ascii="Comic Sans MS" w:hAnsi="Comic Sans MS" w:cs="Times New Roman"/>
          <w:sz w:val="24"/>
          <w:szCs w:val="24"/>
        </w:rPr>
        <w:t>ФЗ «О потребительском кредите (займе)»</w:t>
      </w:r>
      <w:r w:rsidR="00936019" w:rsidRPr="00936019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).     </w:t>
      </w:r>
    </w:p>
    <w:p w:rsidR="00936019" w:rsidRPr="00936019" w:rsidRDefault="00936019" w:rsidP="00936019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Затем вам нужно уведомить банк о досрочном погашении кредита. Данные положения регламентирует статья 11 ФЗ «О потребительском кредите (займе)».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 xml:space="preserve">В течение всего срока действия кредитного договора потребитель имеете право вернуть досрочно кредитору всю сумму или ее часть. Способ уведомления определяется договором в соответствии с правилами кредитора. Законодатель установил максимальный срок, в течение которого заемщик обязан уведомить кредитора о своих намерениях </w:t>
      </w:r>
      <w:r w:rsidRPr="00936019">
        <w:rPr>
          <w:rFonts w:ascii="Comic Sans MS" w:hAnsi="Comic Sans MS" w:cs="Times New Roman"/>
          <w:b/>
          <w:sz w:val="24"/>
          <w:szCs w:val="24"/>
        </w:rPr>
        <w:t>не менее чем</w:t>
      </w:r>
      <w:r w:rsidRPr="00936019">
        <w:rPr>
          <w:rFonts w:ascii="Comic Sans MS" w:hAnsi="Comic Sans MS" w:cs="Times New Roman"/>
          <w:sz w:val="24"/>
          <w:szCs w:val="24"/>
        </w:rPr>
        <w:t xml:space="preserve"> </w:t>
      </w:r>
      <w:r w:rsidRPr="00936019">
        <w:rPr>
          <w:rFonts w:ascii="Comic Sans MS" w:hAnsi="Comic Sans MS" w:cs="Times New Roman"/>
          <w:b/>
          <w:sz w:val="24"/>
          <w:szCs w:val="24"/>
        </w:rPr>
        <w:t>за</w:t>
      </w:r>
      <w:r w:rsidRPr="00936019">
        <w:rPr>
          <w:rFonts w:ascii="Comic Sans MS" w:hAnsi="Comic Sans MS" w:cs="Times New Roman"/>
          <w:sz w:val="24"/>
          <w:szCs w:val="24"/>
        </w:rPr>
        <w:t xml:space="preserve"> </w:t>
      </w:r>
      <w:r w:rsidRPr="00936019">
        <w:rPr>
          <w:rFonts w:ascii="Comic Sans MS" w:hAnsi="Comic Sans MS" w:cs="Times New Roman"/>
          <w:b/>
          <w:sz w:val="24"/>
          <w:szCs w:val="24"/>
        </w:rPr>
        <w:t xml:space="preserve">30 календарных дней до дня возврата потребительского кредита (займа), </w:t>
      </w:r>
      <w:r w:rsidRPr="00936019">
        <w:rPr>
          <w:rFonts w:ascii="Comic Sans MS" w:hAnsi="Comic Sans MS" w:cs="Times New Roman"/>
          <w:sz w:val="24"/>
          <w:szCs w:val="24"/>
        </w:rPr>
        <w:t xml:space="preserve">однако оставил за кредитором право на сокращение этого срока. Поэтому нужно перед досрочным погашением еще раз ознакомитесь с вашим кредитным договором.   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В случае полного досрочного погашения (т.е. полного возврата денежных средств) кредитор обязан в течение пяти календарных дней со дня получения уведомления от заемщика: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lastRenderedPageBreak/>
        <w:t>- произвести расчет суммы основного долга и процентов за фактический срок пользования кредитом (займом) на день получения уведомления;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- предоставить указанную информацию заемщику;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- предоставить информацию об остатке денежных средств на банковском счете заемщика.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 xml:space="preserve">Заемщик обязан уплатить кредитору проценты на возвращаемую сумму включительно до дня фактического возврата соответствующей суммы </w:t>
      </w:r>
      <w:hyperlink r:id="rId5" w:history="1">
        <w:r w:rsidRPr="00936019">
          <w:rPr>
            <w:rFonts w:ascii="Comic Sans MS" w:hAnsi="Comic Sans MS" w:cs="Times New Roman"/>
            <w:sz w:val="24"/>
            <w:szCs w:val="24"/>
          </w:rPr>
          <w:t>(ч. 6 ст. 11 ФЗ «О потребительском кредите (займе)»)</w:t>
        </w:r>
      </w:hyperlink>
      <w:r w:rsidRPr="00936019">
        <w:rPr>
          <w:rFonts w:ascii="Comic Sans MS" w:hAnsi="Comic Sans MS" w:cs="Times New Roman"/>
          <w:sz w:val="24"/>
          <w:szCs w:val="24"/>
        </w:rPr>
        <w:t>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Кроме того, при досрочном погашении Вы вправе отказаться от оплаченных, но не оказанных банковских услуг.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Например, если заемщик при заключении кредитного договора приобрел пакет дополнительных услуг и оплатил их, но не воспользовался ими полностью в связи с досрочным погашением кредита, банк не вправе отказать в расторжении договора и возврате средств за неиспользованный период.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 xml:space="preserve">Причиной данного спора послужил отказ банка возвращать комиссию за предоставление услуг в рамках пакета банковских услуг своему клиенту - </w:t>
      </w:r>
      <w:r w:rsidRPr="00936019">
        <w:rPr>
          <w:rFonts w:ascii="Comic Sans MS" w:hAnsi="Comic Sans MS" w:cs="Times New Roman"/>
          <w:sz w:val="24"/>
          <w:szCs w:val="24"/>
        </w:rPr>
        <w:lastRenderedPageBreak/>
        <w:t>бывшему заемщику по кредитному договору. Из заявления и договора следовало, что этот комплекс банковских услуг действует в течение срока действия договора потребительского кредитования. Условие о продолжении срока действия какой-либо из услуг по истечении срока действия кредитного договора в договоре потребительского кредита отсутствует.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>Результат обращения заемщика в суд: условие кредитного договора в части предоставления услуг в рамках пакета банковских услуг признано расторгнутым, с банка в пользу клиента взысканы денежные средства, оплаченные за предоставление услуг за неиспользованный период, компенсация морального вреда, штраф и государственная пошлина в доход местного бюджета (</w:t>
      </w:r>
      <w:hyperlink r:id="rId6" w:history="1">
        <w:r w:rsidRPr="00936019">
          <w:rPr>
            <w:rFonts w:ascii="Comic Sans MS" w:hAnsi="Comic Sans MS" w:cs="Times New Roman"/>
            <w:sz w:val="24"/>
            <w:szCs w:val="24"/>
          </w:rPr>
          <w:t>Определение</w:t>
        </w:r>
      </w:hyperlink>
      <w:r w:rsidRPr="00936019">
        <w:rPr>
          <w:rFonts w:ascii="Comic Sans MS" w:hAnsi="Comic Sans MS" w:cs="Times New Roman"/>
          <w:sz w:val="24"/>
          <w:szCs w:val="24"/>
        </w:rPr>
        <w:t xml:space="preserve"> ВС РФ от 18.09.2018 N 49-КГ18-48).</w:t>
      </w:r>
    </w:p>
    <w:p w:rsidR="00936019" w:rsidRPr="00936019" w:rsidRDefault="00936019" w:rsidP="00936019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936019">
        <w:rPr>
          <w:rFonts w:ascii="Comic Sans MS" w:hAnsi="Comic Sans MS" w:cs="Times New Roman"/>
          <w:sz w:val="24"/>
          <w:szCs w:val="24"/>
        </w:rPr>
        <w:t xml:space="preserve">Резюмируя вышесказанное, «рефенансирование» конечно может помочь в некоторых случаях, но лучше начать учиться экономить. </w:t>
      </w:r>
      <w:r w:rsidRPr="00936019">
        <w:rPr>
          <w:rFonts w:ascii="Comic Sans MS" w:hAnsi="Comic Sans MS" w:cs="Times New Roman"/>
          <w:sz w:val="24"/>
          <w:szCs w:val="24"/>
        </w:rPr>
        <w:tab/>
      </w:r>
    </w:p>
    <w:p w:rsidR="00936019" w:rsidRPr="00936019" w:rsidRDefault="00936019" w:rsidP="009360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019" w:rsidRPr="00936019" w:rsidRDefault="00936019" w:rsidP="0093601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Информация </w:t>
      </w:r>
      <w:r>
        <w:rPr>
          <w:rFonts w:ascii="Times New Roman" w:hAnsi="Times New Roman" w:cs="Times New Roman"/>
          <w:i/>
          <w:sz w:val="20"/>
          <w:szCs w:val="24"/>
        </w:rPr>
        <w:t>п</w:t>
      </w:r>
      <w:r w:rsidRPr="00936019">
        <w:rPr>
          <w:rFonts w:ascii="Times New Roman" w:hAnsi="Times New Roman" w:cs="Times New Roman"/>
          <w:i/>
          <w:sz w:val="20"/>
          <w:szCs w:val="24"/>
        </w:rPr>
        <w:t>одготовлена специалистами</w:t>
      </w:r>
    </w:p>
    <w:p w:rsidR="00936019" w:rsidRPr="00936019" w:rsidRDefault="00936019" w:rsidP="0093601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отделения по защите прав потребителей</w:t>
      </w:r>
    </w:p>
    <w:p w:rsidR="00936019" w:rsidRPr="00936019" w:rsidRDefault="00936019" w:rsidP="0093601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– консультационного центра </w:t>
      </w:r>
    </w:p>
    <w:p w:rsidR="00936019" w:rsidRPr="00936019" w:rsidRDefault="00936019" w:rsidP="00936019">
      <w:pPr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с использованием материалов </w:t>
      </w:r>
    </w:p>
    <w:p w:rsidR="00936019" w:rsidRPr="00936019" w:rsidRDefault="00936019" w:rsidP="0093601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 СПС КонсультантПлюс </w:t>
      </w:r>
      <w:r w:rsidRPr="0093601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936019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936019" w:rsidRPr="00936019" w:rsidRDefault="00936019" w:rsidP="0093601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A5B" w:rsidRPr="006E7A5B" w:rsidRDefault="006E7A5B" w:rsidP="006E7A5B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  <w:lang w:eastAsia="ru-RU"/>
        </w:rPr>
      </w:pPr>
      <w:r w:rsidRPr="006E7A5B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Ждем Вас по адресам:</w:t>
      </w:r>
    </w:p>
    <w:tbl>
      <w:tblPr>
        <w:tblW w:w="4424" w:type="dxa"/>
        <w:tblInd w:w="-34" w:type="dxa"/>
        <w:tblLook w:val="04A0" w:firstRow="1" w:lastRow="0" w:firstColumn="1" w:lastColumn="0" w:noHBand="0" w:noVBand="1"/>
      </w:tblPr>
      <w:tblGrid>
        <w:gridCol w:w="4424"/>
      </w:tblGrid>
      <w:tr w:rsidR="006E7A5B" w:rsidRPr="006E7A5B" w:rsidTr="00CE2293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г.Иркутск,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ул.Трилиссера, 51,   8(395-2)22-23-88 </w:t>
            </w:r>
            <w:hyperlink r:id="rId7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sesoirk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irkutsk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.ru</w:t>
              </w:r>
            </w:hyperlink>
          </w:p>
        </w:tc>
      </w:tr>
      <w:tr w:rsidR="006E7A5B" w:rsidRPr="006E7A5B" w:rsidTr="00CE2293">
        <w:trPr>
          <w:trHeight w:val="40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г.Шелехов,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9   тел.8(395-50) 4-18-69 </w:t>
            </w:r>
            <w:hyperlink r:id="rId8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E7A5B" w:rsidRPr="006E7A5B" w:rsidTr="00CE2293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г.Ангарск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95 кв. д.17   тел.8(395-5) 67-13-50   </w:t>
            </w:r>
            <w:r w:rsidRPr="006E7A5B">
              <w:rPr>
                <w:rFonts w:ascii="Comic Sans MS" w:eastAsia="Times New Roman" w:hAnsi="Comic Sans MS" w:cstheme="majorHAnsi"/>
                <w:b/>
                <w:color w:val="0000FF"/>
                <w:sz w:val="18"/>
                <w:szCs w:val="18"/>
                <w:lang w:eastAsia="ru-RU"/>
              </w:rPr>
              <w:t>ffbuz-angarsk@yandex.ru</w:t>
            </w:r>
          </w:p>
        </w:tc>
      </w:tr>
      <w:tr w:rsidR="006E7A5B" w:rsidRPr="006E7A5B" w:rsidTr="00CE2293">
        <w:trPr>
          <w:trHeight w:val="51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г.Усолье-Сибирское,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73                           тел.8(395-43) 6-79-24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ffbuz-usolie-sibirskoe@yandex.ru</w:t>
            </w:r>
          </w:p>
        </w:tc>
      </w:tr>
      <w:tr w:rsidR="006E7A5B" w:rsidRPr="006E7A5B" w:rsidTr="00CE2293">
        <w:trPr>
          <w:trHeight w:val="2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г.Черемхово,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ул.Плеханова, 1, тел.8(395-46) 5-66-38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ffbuz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cheremxovo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@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yandex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</w:p>
        </w:tc>
      </w:tr>
      <w:tr w:rsidR="006E7A5B" w:rsidRPr="006E7A5B" w:rsidTr="00CE2293">
        <w:trPr>
          <w:trHeight w:val="402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г.Саянск,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мкр.Благовещенский, 5а, тел.8(395-53) 5-24-89; 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ffbus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hyperlink r:id="rId9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saynsk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7A5B" w:rsidRPr="006E7A5B" w:rsidTr="00CE2293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п.Залари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тел.8 (395-52) 22-23-88; </w:t>
            </w:r>
            <w:hyperlink r:id="rId10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E7A5B" w:rsidRPr="006E7A5B" w:rsidTr="00CE2293">
        <w:trPr>
          <w:trHeight w:val="48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г.Тулун,    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ул.Виноградова, 21, тел. 8(395-30) 2-10-20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hyperlink r:id="rId11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ffbuz-tulun@yandex.ru</w:t>
              </w:r>
            </w:hyperlink>
          </w:p>
        </w:tc>
      </w:tr>
      <w:tr w:rsidR="006E7A5B" w:rsidRPr="006E7A5B" w:rsidTr="00CE2293">
        <w:trPr>
          <w:trHeight w:val="28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г.Нижнеудинск,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ул.Энгельса, 8                                    тел.8(395-57)7-09-74;</w:t>
            </w:r>
            <w:hyperlink r:id="rId12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ffbuz-nizhneudinsk@yandex.ru</w:t>
              </w:r>
            </w:hyperlink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6E7A5B" w:rsidRPr="006E7A5B" w:rsidTr="00CE2293">
        <w:trPr>
          <w:trHeight w:val="416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г.Тайшет,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ул.Северовокзальная,   17А-1Н,                                         тел. 8(395-63) 5-21-58; </w:t>
            </w:r>
            <w:hyperlink r:id="rId13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ffbuz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taishet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7A5B" w:rsidRPr="006E7A5B" w:rsidTr="00CE2293">
        <w:trPr>
          <w:trHeight w:val="4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г.Братск,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ул.Муханова, 20,                                                    тел.8(395-2) 22-23-88;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ffbuz-bratsk@yandex.ru</w:t>
            </w:r>
          </w:p>
        </w:tc>
      </w:tr>
      <w:tr w:rsidR="006E7A5B" w:rsidRPr="006E7A5B" w:rsidTr="00CE2293">
        <w:trPr>
          <w:trHeight w:val="56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г.Железногорск-Илимский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3 кв., д.40                 тел.8(395-66) 3-05-29,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ffbuz-zheleznogorsk@yandex.ru</w:t>
            </w:r>
          </w:p>
        </w:tc>
      </w:tr>
      <w:tr w:rsidR="006E7A5B" w:rsidRPr="006E7A5B" w:rsidTr="00CE2293">
        <w:trPr>
          <w:trHeight w:val="68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г.Усть-Илимск,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лечебная зона, 6                                        тел.8(395-35) 6-44-46;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ffbuz-u-ilimsk@yandex.ru</w:t>
            </w:r>
          </w:p>
        </w:tc>
      </w:tr>
      <w:tr w:rsidR="006E7A5B" w:rsidRPr="006E7A5B" w:rsidTr="00CE2293">
        <w:trPr>
          <w:trHeight w:val="447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г.Усть-Кут,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ул.Кирова, 91, тел.8(395-2)22-23-88; 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>ffbuz-u-kut@yandex.ru</w:t>
            </w:r>
          </w:p>
        </w:tc>
      </w:tr>
      <w:tr w:rsidR="006E7A5B" w:rsidRPr="006E7A5B" w:rsidTr="00CE2293">
        <w:trPr>
          <w:trHeight w:val="548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п.Усть-Ордынский,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пер.1-ый Октябрьский, 12  тел.8(395-41) 3-10-78,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ffbuz-u-obao@yandex.ru</w:t>
            </w:r>
          </w:p>
        </w:tc>
      </w:tr>
    </w:tbl>
    <w:p w:rsidR="006E7A5B" w:rsidRPr="006E7A5B" w:rsidRDefault="006E7A5B" w:rsidP="006E7A5B">
      <w:pPr>
        <w:spacing w:before="100" w:beforeAutospacing="1" w:after="100" w:afterAutospacing="1" w:line="240" w:lineRule="auto"/>
        <w:ind w:firstLine="142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6E7A5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>ФБУЗ «Центр гигиены и эпидемиологии в Иркутской области».</w:t>
      </w:r>
    </w:p>
    <w:p w:rsidR="006E7A5B" w:rsidRPr="006E7A5B" w:rsidRDefault="006E7A5B" w:rsidP="006E7A5B">
      <w:pPr>
        <w:spacing w:before="100" w:beforeAutospacing="1" w:after="100" w:afterAutospacing="1" w:line="240" w:lineRule="auto"/>
        <w:ind w:firstLine="142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0372E6" w:rsidRDefault="0023626C" w:rsidP="006E7A5B">
      <w:pPr>
        <w:jc w:val="center"/>
        <w:rPr>
          <w:rFonts w:ascii="Comic Sans MS" w:hAnsi="Comic Sans MS" w:cs="Times New Roman"/>
          <w:b/>
          <w:noProof/>
          <w:color w:val="1C07B9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6B2E46" wp14:editId="60DAEF98">
            <wp:simplePos x="0" y="0"/>
            <wp:positionH relativeFrom="column">
              <wp:posOffset>-63500</wp:posOffset>
            </wp:positionH>
            <wp:positionV relativeFrom="paragraph">
              <wp:posOffset>430530</wp:posOffset>
            </wp:positionV>
            <wp:extent cx="2897505" cy="1731712"/>
            <wp:effectExtent l="0" t="0" r="0" b="1905"/>
            <wp:wrapTight wrapText="bothSides">
              <wp:wrapPolygon edited="0">
                <wp:start x="0" y="0"/>
                <wp:lineTo x="0" y="21386"/>
                <wp:lineTo x="21444" y="21386"/>
                <wp:lineTo x="21444" y="0"/>
                <wp:lineTo x="0" y="0"/>
              </wp:wrapPolygon>
            </wp:wrapTight>
            <wp:docPr id="1" name="Рисунок 1" descr="https://zanimai.online/wp-content/uploads/2018/10/refinans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nimai.online/wp-content/uploads/2018/10/refinansirovani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7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A5B" w:rsidRDefault="00936019" w:rsidP="006E7A5B">
      <w:pPr>
        <w:jc w:val="center"/>
        <w:rPr>
          <w:rFonts w:ascii="Comic Sans MS" w:hAnsi="Comic Sans MS" w:cs="Times New Roman"/>
          <w:b/>
          <w:i/>
          <w:noProof/>
          <w:color w:val="1C07B9"/>
          <w:sz w:val="40"/>
          <w:szCs w:val="40"/>
          <w:lang w:eastAsia="ru-RU"/>
        </w:rPr>
      </w:pPr>
      <w:r>
        <w:rPr>
          <w:rFonts w:ascii="Comic Sans MS" w:hAnsi="Comic Sans MS" w:cs="Times New Roman"/>
          <w:b/>
          <w:noProof/>
          <w:color w:val="1C07B9"/>
          <w:sz w:val="40"/>
          <w:szCs w:val="40"/>
          <w:lang w:eastAsia="ru-RU"/>
        </w:rPr>
        <w:t>РЕФИНАНСИРОВАНИЕ – НОВЫЙ КРЕДИТ</w:t>
      </w:r>
      <w:r w:rsidR="006E7A5B">
        <w:rPr>
          <w:rFonts w:ascii="Comic Sans MS" w:hAnsi="Comic Sans MS" w:cs="Times New Roman"/>
          <w:b/>
          <w:noProof/>
          <w:color w:val="1C07B9"/>
          <w:sz w:val="40"/>
          <w:szCs w:val="40"/>
          <w:lang w:eastAsia="ru-RU"/>
        </w:rPr>
        <w:t>.</w:t>
      </w:r>
      <w:r w:rsidR="006E7A5B">
        <w:rPr>
          <w:rFonts w:ascii="Comic Sans MS" w:hAnsi="Comic Sans MS" w:cs="Times New Roman"/>
          <w:b/>
          <w:i/>
          <w:noProof/>
          <w:color w:val="1C07B9"/>
          <w:sz w:val="40"/>
          <w:szCs w:val="40"/>
          <w:lang w:eastAsia="ru-RU"/>
        </w:rPr>
        <w:t xml:space="preserve"> </w:t>
      </w: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noProof/>
          <w:sz w:val="24"/>
          <w:szCs w:val="24"/>
          <w:lang w:eastAsia="ru-RU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  <w:r w:rsidRPr="006E7A5B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p w:rsidR="0030492F" w:rsidRDefault="0030492F"/>
    <w:sectPr w:rsidR="0030492F" w:rsidSect="001254A5">
      <w:pgSz w:w="16838" w:h="11906" w:orient="landscape"/>
      <w:pgMar w:top="426" w:right="820" w:bottom="426" w:left="851" w:header="708" w:footer="708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5B"/>
    <w:rsid w:val="000372E6"/>
    <w:rsid w:val="001254A5"/>
    <w:rsid w:val="0023626C"/>
    <w:rsid w:val="0030492F"/>
    <w:rsid w:val="0052529E"/>
    <w:rsid w:val="00625563"/>
    <w:rsid w:val="006821E3"/>
    <w:rsid w:val="006E7A5B"/>
    <w:rsid w:val="00936019"/>
    <w:rsid w:val="00CB5331"/>
    <w:rsid w:val="00D042CF"/>
    <w:rsid w:val="00E84184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ffbuz-taish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ffbuz-nizhneudinsk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C7DEE80DA101A1793FD308FF2C81407DBD95C1BEFA590A245D1F1A9D47923BCB7A41211C92338498FDB4DE5EA00B" TargetMode="External"/><Relationship Id="rId11" Type="http://schemas.openxmlformats.org/officeDocument/2006/relationships/hyperlink" Target="mailto:ffbuz-tulun@yandex.ru" TargetMode="External"/><Relationship Id="rId5" Type="http://schemas.openxmlformats.org/officeDocument/2006/relationships/hyperlink" Target="consultantplus://offline/ref=FB1B58BB0D49C7DC1BAFEC5473135E1E3D3BD3C6827259AFD8BF65757ACD419B9E6C5523A8AA2072A35C1BE74DDC5EFBF61B58EA90AEA47FjC6CB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pp@sesoirk.irkut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ynsk@yandex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2020-02-26T01:45:00Z</dcterms:created>
  <dcterms:modified xsi:type="dcterms:W3CDTF">2020-02-26T01:45:00Z</dcterms:modified>
</cp:coreProperties>
</file>