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42" w:rsidRDefault="00FD6942" w:rsidP="00FD6942">
      <w:pPr>
        <w:pStyle w:val="a3"/>
        <w:jc w:val="center"/>
      </w:pPr>
      <w:bookmarkStart w:id="0" w:name="_GoBack"/>
      <w:bookmarkEnd w:id="0"/>
      <w:r>
        <w:t> </w:t>
      </w:r>
      <w:r>
        <w:rPr>
          <w:rStyle w:val="a4"/>
        </w:rPr>
        <w:t>Информация для потребителей туристских и транспортных услуг в связи с ситуацией в Китайской Народной Республике</w:t>
      </w:r>
    </w:p>
    <w:p w:rsidR="00FD6942" w:rsidRDefault="00FD6942" w:rsidP="00FD6942">
      <w:pPr>
        <w:pStyle w:val="a3"/>
        <w:jc w:val="both"/>
      </w:pPr>
      <w:r>
        <w:t>В Управление Роспотребнадзора по Иркутской области поступают обращения граждан с вопросами о возможности расторгнуть договор без потерь со 100 % возвратом денег, аннулируя тур в связи со случаями заболеваний, вызванных короновирусом в КНР.</w:t>
      </w:r>
    </w:p>
    <w:p w:rsidR="00FD6942" w:rsidRDefault="00FD6942" w:rsidP="00FD6942">
      <w:pPr>
        <w:pStyle w:val="a3"/>
        <w:jc w:val="both"/>
      </w:pPr>
      <w:r>
        <w:t>В сложившихся обстоятельствах российские туристы имеют безусловное право требовать расторжения договора о реализации туристского продукта или изменения его условий.</w:t>
      </w:r>
    </w:p>
    <w:p w:rsidR="00FD6942" w:rsidRDefault="00FD6942" w:rsidP="00FD6942">
      <w:pPr>
        <w:pStyle w:val="a3"/>
        <w:jc w:val="both"/>
      </w:pPr>
      <w:r>
        <w:t>Необходимо обратить внимание на то, что согласно положениям ст. 14 Федерального закона от 24 ноября 1996 года N 132-ФЗ "Об основах туристской деятельности в Российской Федерации" (далее Закон об основах туристской деятельности), ст. 451 ГК РФ: «в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жизни и здоровья, а равно опасности причинения вреда их имуществу, турист (экскурсант) и (или) туроператор (турагент) вправе потребовать в судебном порядке изменения договора о реализации туристского продукта или его расторжения».</w:t>
      </w:r>
    </w:p>
    <w:p w:rsidR="00FD6942" w:rsidRDefault="00FD6942" w:rsidP="00FD6942">
      <w:pPr>
        <w:pStyle w:val="a3"/>
        <w:jc w:val="both"/>
      </w:pPr>
      <w:r>
        <w:rPr>
          <w:u w:val="single"/>
        </w:rPr>
        <w:t>При этом необходимо иметь в виду, что под "судебным порядком" понимается не только подача и рассмотрение иска в суде, но и досудебная (претензионная) стадия урегулирования спорной ситуации.</w:t>
      </w:r>
    </w:p>
    <w:p w:rsidR="00FD6942" w:rsidRDefault="00FD6942" w:rsidP="00FD6942">
      <w:pPr>
        <w:pStyle w:val="a3"/>
        <w:jc w:val="both"/>
      </w:pPr>
      <w:r>
        <w:t>Наличие указанных выше обстоятельств подтверждается соответствующими решениями (рекомендациями) федеральных органов государственной власти, органов государственной власти субъектов Российской Федерации, органов местного самоуправления, принимаемыми в соответствии с федеральными законами.</w:t>
      </w:r>
    </w:p>
    <w:p w:rsidR="00FD6942" w:rsidRDefault="00FD6942" w:rsidP="00FD6942">
      <w:pPr>
        <w:pStyle w:val="a3"/>
        <w:jc w:val="both"/>
      </w:pPr>
      <w:r>
        <w:t>В той же статье 14 указано, что "уполномоченный федеральный орган исполнительной власти информирует туроператоров, турагентов и туристов (экскурсантов) об угрозе безопасности туристов (экскурсантов) в стране (месте) временного пребывания, в том числе путем опубликования соответствующих сообщений в государственных средствах массовой информации. Указанное опубликование осуществляется в порядке, предусмотренном законодательством Российской Федерации о средствах массовой информации для опубликования обязательных сообщений". В этой связи сообщения Ростуризма (https://www.russiatourism.ru/news/16291/, https://www.russiatourism.ru/news/16292/) являются основанием для наступления правовых последствий, предусмотренных нормами статьи 14 Закона об основах туристской деятельности.</w:t>
      </w:r>
    </w:p>
    <w:p w:rsidR="00FD6942" w:rsidRDefault="00FD6942" w:rsidP="00FD6942">
      <w:pPr>
        <w:pStyle w:val="a3"/>
        <w:jc w:val="both"/>
      </w:pPr>
      <w:r>
        <w:rPr>
          <w:u w:val="single"/>
        </w:rPr>
        <w:t>Таким образом, потребители туристских услуг, срок предоставления которых не наступил, принявшие в связи с наступлением вышеуказанных обстоятельств решение о расторжении договора о реализации туристского продукта до начала путешествия, имеют право требовать возвращения 100% денежной суммы, уплаченной по договору.</w:t>
      </w:r>
    </w:p>
    <w:p w:rsidR="00FD6942" w:rsidRDefault="00FD6942" w:rsidP="00FD6942">
      <w:pPr>
        <w:pStyle w:val="a3"/>
        <w:jc w:val="both"/>
      </w:pPr>
      <w:r>
        <w:rPr>
          <w:rStyle w:val="a5"/>
        </w:rPr>
        <w:t>В отношении граждан лишившихся возможности полноценно отдохнуть в Китае и вернувшихся в Россию до истечения срока, указанного в договоре, сообщаем:</w:t>
      </w:r>
    </w:p>
    <w:p w:rsidR="00FD6942" w:rsidRDefault="00FD6942" w:rsidP="00FD6942">
      <w:pPr>
        <w:pStyle w:val="a3"/>
        <w:jc w:val="both"/>
      </w:pPr>
      <w:r>
        <w:t>Согласно нормам той же статьи 14 Закона об основах туристской деятельности потребители туристских услуг, принявшие решение о расторжении договора о реализации туристского продукта после начала путешествия, имеют право требовать в судебном порядке возвращения денежной суммы, уплаченной по договору, "</w:t>
      </w:r>
      <w:r>
        <w:rPr>
          <w:u w:val="single"/>
        </w:rPr>
        <w:t>в размере, пропорциональном стоимости не оказанных туристу услуг".</w:t>
      </w:r>
    </w:p>
    <w:p w:rsidR="00FD6942" w:rsidRDefault="00FD6942" w:rsidP="00FD6942">
      <w:pPr>
        <w:pStyle w:val="a3"/>
        <w:jc w:val="both"/>
      </w:pPr>
      <w:r>
        <w:lastRenderedPageBreak/>
        <w:t>В указанную категорию также попадают случаи организованного туроператором вывоза туристов из КНР без заявления туристов о принятии решения о расторжении (изменении) договора о реализации туристского продукта.</w:t>
      </w:r>
    </w:p>
    <w:p w:rsidR="00FD6942" w:rsidRDefault="00FD6942" w:rsidP="00FD6942">
      <w:pPr>
        <w:pStyle w:val="a3"/>
        <w:jc w:val="both"/>
      </w:pPr>
      <w:r>
        <w:t>Кроме того, граждане, имеющие с российскими авиакомпаниями заключенный договор воздушной перевозки пассажира в Китай, вправе требовать возврата уплаченных денежных средств в полном объеме.</w:t>
      </w:r>
    </w:p>
    <w:p w:rsidR="00992442" w:rsidRDefault="00992442"/>
    <w:sectPr w:rsidR="00992442" w:rsidSect="00FD69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42"/>
    <w:rsid w:val="0040792B"/>
    <w:rsid w:val="00992442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6942"/>
    <w:rPr>
      <w:b/>
      <w:bCs/>
    </w:rPr>
  </w:style>
  <w:style w:type="character" w:styleId="a5">
    <w:name w:val="Emphasis"/>
    <w:basedOn w:val="a0"/>
    <w:uiPriority w:val="20"/>
    <w:qFormat/>
    <w:rsid w:val="00FD69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6942"/>
    <w:rPr>
      <w:b/>
      <w:bCs/>
    </w:rPr>
  </w:style>
  <w:style w:type="character" w:styleId="a5">
    <w:name w:val="Emphasis"/>
    <w:basedOn w:val="a0"/>
    <w:uiPriority w:val="20"/>
    <w:qFormat/>
    <w:rsid w:val="00FD6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13093-7EF1-4507-9BCD-7B93FEB9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123</cp:lastModifiedBy>
  <cp:revision>2</cp:revision>
  <dcterms:created xsi:type="dcterms:W3CDTF">2020-02-07T01:37:00Z</dcterms:created>
  <dcterms:modified xsi:type="dcterms:W3CDTF">2020-02-07T01:37:00Z</dcterms:modified>
</cp:coreProperties>
</file>